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5" w:rsidRDefault="008939C5" w:rsidP="008939C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8939C5" w:rsidRDefault="008939C5" w:rsidP="008939C5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Указом Президента </w:t>
      </w:r>
    </w:p>
    <w:p w:rsidR="008939C5" w:rsidRDefault="008939C5" w:rsidP="008939C5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Российской Федерации </w:t>
      </w:r>
    </w:p>
    <w:p w:rsidR="008939C5" w:rsidRDefault="008939C5" w:rsidP="008939C5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939C5" w:rsidRDefault="008939C5" w:rsidP="008939C5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«_23_»___06___ 2014</w:t>
      </w:r>
      <w:r>
        <w:rPr>
          <w:rFonts w:ascii="Times New Roman" w:hAnsi="Times New Roman"/>
          <w:sz w:val="16"/>
          <w:szCs w:val="16"/>
        </w:rPr>
        <w:t xml:space="preserve"> года  N_</w:t>
      </w:r>
      <w:r>
        <w:rPr>
          <w:rFonts w:ascii="Times New Roman" w:hAnsi="Times New Roman"/>
          <w:sz w:val="16"/>
          <w:szCs w:val="16"/>
          <w:u w:val="single"/>
        </w:rPr>
        <w:t>460</w:t>
      </w:r>
      <w:r>
        <w:rPr>
          <w:rFonts w:ascii="Times New Roman" w:hAnsi="Times New Roman"/>
          <w:sz w:val="16"/>
          <w:szCs w:val="16"/>
        </w:rPr>
        <w:t>_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9C5" w:rsidRDefault="008939C5" w:rsidP="008939C5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8939C5" w:rsidRDefault="008939C5" w:rsidP="008939C5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8939C5" w:rsidRDefault="008939C5" w:rsidP="008939C5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Я, Маланова Надежда Николаевна, 13.12.1956 г.р., 25 01 № 849297, от 28.02.2002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ВД, Заларинского района, Иркутской области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939C5" w:rsidRDefault="008939C5" w:rsidP="008939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Семеновской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СОШ, учитель _______________________________</w:t>
      </w:r>
      <w:r>
        <w:rPr>
          <w:rFonts w:ascii="Times New Roman" w:hAnsi="Times New Roman" w:cs="Times New Roman"/>
        </w:rPr>
        <w:t>,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ул.Молодежная, 7-1_______________________________________________________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</w:t>
      </w:r>
      <w:r w:rsidRPr="00412962">
        <w:rPr>
          <w:rFonts w:ascii="Times New Roman" w:hAnsi="Times New Roman" w:cs="Times New Roman"/>
        </w:rPr>
        <w:t xml:space="preserve">о   </w:t>
      </w:r>
      <w:r w:rsidRPr="00412962">
        <w:rPr>
          <w:rFonts w:ascii="Times New Roman" w:hAnsi="Times New Roman" w:cs="Times New Roman"/>
          <w:sz w:val="24"/>
          <w:szCs w:val="24"/>
        </w:rPr>
        <w:t>доходах</w:t>
      </w:r>
      <w:r w:rsidRPr="00412962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</w:rPr>
        <w:t xml:space="preserve">   расходах   </w:t>
      </w:r>
      <w:r w:rsidRPr="008939C5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 супруги   </w:t>
      </w:r>
      <w:r w:rsidRPr="008939C5">
        <w:rPr>
          <w:rFonts w:ascii="Times New Roman" w:hAnsi="Times New Roman" w:cs="Times New Roman"/>
          <w:b/>
          <w:sz w:val="24"/>
          <w:szCs w:val="24"/>
          <w:u w:val="single"/>
        </w:rPr>
        <w:t>(супруга</w:t>
      </w:r>
      <w:r>
        <w:rPr>
          <w:rFonts w:ascii="Times New Roman" w:hAnsi="Times New Roman" w:cs="Times New Roman"/>
        </w:rPr>
        <w:t>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Маланов Борис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Шагдырович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05.05.1958 г.р., 25 03 № 798868 ОВД Заларинского района от 19.05.2003г.</w:t>
      </w:r>
      <w:r>
        <w:rPr>
          <w:rFonts w:ascii="Times New Roman" w:hAnsi="Times New Roman" w:cs="Times New Roman"/>
        </w:rPr>
        <w:t xml:space="preserve">_________________________________ 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Не работает_______________________________________</w:t>
      </w:r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8939C5" w:rsidRDefault="008939C5" w:rsidP="008939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ведение домашнего хозяйства</w:t>
      </w:r>
      <w:r>
        <w:rPr>
          <w:rFonts w:ascii="Times New Roman" w:hAnsi="Times New Roman" w:cs="Times New Roman"/>
        </w:rPr>
        <w:t>_________________________</w:t>
      </w:r>
    </w:p>
    <w:p w:rsidR="008939C5" w:rsidRDefault="008939C5" w:rsidP="008939C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939C5" w:rsidRDefault="008939C5" w:rsidP="008939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Маланову Борису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Шагдыровичу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"27" апреля  2017 г.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 w:rsidP="008939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Пенсия: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000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 xml:space="preserve">        нет</w:t>
            </w:r>
          </w:p>
        </w:tc>
      </w:tr>
      <w:tr w:rsidR="008939C5" w:rsidTr="008939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8939C5" w:rsidTr="008939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8939C5" w:rsidTr="008939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8939C5" w:rsidTr="008939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8939C5" w:rsidTr="008939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8939C5" w:rsidTr="008939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8939C5" w:rsidTr="008939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8939C5" w:rsidTr="008939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  <w:r w:rsidR="004C5C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Земельный пай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>
            <w:pPr>
              <w:spacing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CC8">
              <w:rPr>
                <w:rFonts w:ascii="Times New Roman" w:eastAsiaTheme="minorHAnsi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Земли ТОО «Юбилейное» Урочище Вершина Камчатки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112089,00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о праве собственности</w:t>
            </w:r>
            <w:r w:rsidR="004C5CC8">
              <w:rPr>
                <w:rFonts w:ascii="Times New Roman" w:eastAsiaTheme="minorHAnsi" w:hAnsi="Times New Roman"/>
                <w:sz w:val="18"/>
                <w:szCs w:val="18"/>
              </w:rPr>
              <w:t xml:space="preserve"> 38 АД № 731424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47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 w:rsidP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 w:rsidP="008939C5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8939C5" w:rsidTr="008939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8939C5" w:rsidTr="008939C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939C5" w:rsidRDefault="008939C5" w:rsidP="008939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39C5" w:rsidTr="008939C5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C5" w:rsidRDefault="008939C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939C5" w:rsidTr="008939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8939C5" w:rsidTr="008939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5CC8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    </w:t>
            </w:r>
            <w:r w:rsidR="004C5C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нет</w:t>
            </w:r>
          </w:p>
        </w:tc>
      </w:tr>
      <w:tr w:rsidR="008939C5" w:rsidTr="008939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5CC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8939C5" w:rsidTr="008939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8939C5" w:rsidTr="008939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8939C5" w:rsidTr="008939C5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 w:rsidP="004C5CC8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CC8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 w:rsidP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CC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 w:rsidP="004C5CC8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CC8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 w:rsidP="004C5CC8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CC8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Pr="004C5CC8" w:rsidRDefault="004C5CC8" w:rsidP="004C5CC8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5CC8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</w:tr>
      <w:tr w:rsidR="008939C5" w:rsidTr="008939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939C5" w:rsidTr="008939C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8939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9C5" w:rsidRDefault="004C5C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8939C5" w:rsidRDefault="008939C5" w:rsidP="008939C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</w:p>
    <w:p w:rsidR="008939C5" w:rsidRDefault="008939C5" w:rsidP="008939C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"20" апреля  2017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Маланова Надежда Николаевна__________________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</w:t>
      </w:r>
      <w:r>
        <w:rPr>
          <w:rFonts w:ascii="Times New Roman" w:hAnsi="Times New Roman" w:cs="Times New Roman"/>
          <w:u w:val="single"/>
        </w:rPr>
        <w:t>сведения)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Специалист КУ Администрации Семеновского МО </w:t>
      </w:r>
      <w:proofErr w:type="spellStart"/>
      <w:r>
        <w:rPr>
          <w:rFonts w:ascii="Times New Roman" w:hAnsi="Times New Roman" w:cs="Times New Roman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u w:val="single"/>
        </w:rPr>
        <w:t xml:space="preserve"> О.Н_____________</w:t>
      </w:r>
    </w:p>
    <w:p w:rsidR="008939C5" w:rsidRDefault="008939C5" w:rsidP="008939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(Ф.И.О. и подпись лица, принявшего справку</w:t>
      </w:r>
      <w:proofErr w:type="gramEnd"/>
    </w:p>
    <w:p w:rsidR="008939C5" w:rsidRDefault="008939C5" w:rsidP="008939C5">
      <w:pPr>
        <w:jc w:val="left"/>
        <w:rPr>
          <w:rFonts w:ascii="Times New Roman" w:hAnsi="Times New Roman"/>
          <w:sz w:val="20"/>
          <w:szCs w:val="20"/>
        </w:rPr>
        <w:sectPr w:rsidR="008939C5">
          <w:pgSz w:w="11905" w:h="16838"/>
          <w:pgMar w:top="1134" w:right="851" w:bottom="1134" w:left="1701" w:header="720" w:footer="720" w:gutter="0"/>
          <w:cols w:space="720"/>
        </w:sectPr>
      </w:pP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939C5" w:rsidRDefault="008939C5" w:rsidP="008939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15561" w:rsidRDefault="00615561" w:rsidP="008939C5">
      <w:pPr>
        <w:jc w:val="both"/>
      </w:pPr>
    </w:p>
    <w:p w:rsidR="00C034EB" w:rsidRDefault="00C034EB">
      <w:pPr>
        <w:jc w:val="both"/>
      </w:pPr>
    </w:p>
    <w:sectPr w:rsidR="00C034EB" w:rsidSect="0061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084"/>
    <w:multiLevelType w:val="hybridMultilevel"/>
    <w:tmpl w:val="B1F82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9C5"/>
    <w:rsid w:val="00412962"/>
    <w:rsid w:val="004C5CC8"/>
    <w:rsid w:val="00615561"/>
    <w:rsid w:val="008939C5"/>
    <w:rsid w:val="00AB384A"/>
    <w:rsid w:val="00C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9C5"/>
    <w:pPr>
      <w:ind w:left="720"/>
      <w:contextualSpacing/>
    </w:pPr>
  </w:style>
  <w:style w:type="paragraph" w:customStyle="1" w:styleId="ConsPlusNonformat">
    <w:name w:val="ConsPlusNonformat"/>
    <w:uiPriority w:val="99"/>
    <w:rsid w:val="008939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2017-04-27T06:08:00Z</cp:lastPrinted>
  <dcterms:created xsi:type="dcterms:W3CDTF">2017-04-27T05:43:00Z</dcterms:created>
  <dcterms:modified xsi:type="dcterms:W3CDTF">2017-04-29T01:22:00Z</dcterms:modified>
</cp:coreProperties>
</file>