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12" w:rsidRDefault="00016412" w:rsidP="00FE6049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BC0AF3" w:rsidRPr="00FE6049" w:rsidRDefault="00FE6049" w:rsidP="00FE6049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FE6049">
        <w:rPr>
          <w:rFonts w:ascii="Times New Roman" w:hAnsi="Times New Roman" w:cs="Times New Roman"/>
          <w:sz w:val="40"/>
          <w:szCs w:val="40"/>
          <w:u w:val="single"/>
        </w:rPr>
        <w:t>ИНФОРМАЦИЯ</w:t>
      </w:r>
    </w:p>
    <w:p w:rsidR="00FE6049" w:rsidRPr="00FE6049" w:rsidRDefault="00FE6049" w:rsidP="00FE6049">
      <w:pPr>
        <w:jc w:val="center"/>
        <w:rPr>
          <w:rFonts w:ascii="Times New Roman" w:hAnsi="Times New Roman" w:cs="Times New Roman"/>
          <w:sz w:val="32"/>
          <w:szCs w:val="32"/>
        </w:rPr>
      </w:pPr>
      <w:r w:rsidRPr="00FE6049">
        <w:rPr>
          <w:rFonts w:ascii="Times New Roman" w:hAnsi="Times New Roman" w:cs="Times New Roman"/>
          <w:sz w:val="32"/>
          <w:szCs w:val="32"/>
        </w:rPr>
        <w:t>МИНИСТЕРСТВО ИМУЩЕСТВЕННЫХ ОТНОШЕНИЙ ИРКУТСКОЙ ОБЛАСТИ ИНФОРМИРУЕТ О ПРИНЯТИИ ПРАВИТЕЛЬСТВОМ ИРКУТСКОЙ ОБЛАСТИ  РЕШЕНИЯ О ПРОВЕДЕНИИ ГОСУДАРСТВЕННОЙ КАДАСТРОВОЙ ОЦЕНКИ ОБЪЕКТОВ НЕДВИЖИМОСТИ, РАСПОЛОЖЕННЫХ НА ТЕРРИТОРИИ ИРКУТСКОЙ ОБЛАСТИ В СООТВЕТСТВИИ С ПОСТАНОВЛЕНИЕМ ПРАВИТЕЛЬСТВА ИРКУТСКОЙ ОБЛАСТИ ОТ 09 ОКТЯБРЯ 2017 ГОДА № 642-ПП «О ПРОВЕДЕНИИ ГОСУДАРСТВЕННОЙ КАДАСТРОВОЙ ОЦЕНКИ ОБЪЕКТОВ  НЕДВИЖИМОСТИ, РАСПОЛОЖЕННЫХ НА ТЕРРИТОРИИ ИРКУТСКОЙ ОБЛАСТИ»</w:t>
      </w:r>
    </w:p>
    <w:sectPr w:rsidR="00FE6049" w:rsidRPr="00FE6049" w:rsidSect="00BC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049"/>
    <w:rsid w:val="00016412"/>
    <w:rsid w:val="00047470"/>
    <w:rsid w:val="00BC0AF3"/>
    <w:rsid w:val="00FE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2017-12-28T01:11:00Z</dcterms:created>
  <dcterms:modified xsi:type="dcterms:W3CDTF">2017-12-28T05:04:00Z</dcterms:modified>
</cp:coreProperties>
</file>