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29" w:rsidRDefault="00B31B29" w:rsidP="00B3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1B29" w:rsidRDefault="00B31B29" w:rsidP="00B3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31B29" w:rsidRDefault="00B31B29" w:rsidP="00B3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B31B29" w:rsidRDefault="00B31B29" w:rsidP="00B3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СЕМЕНОВСКОГО МУНИЦИПАЛЬНОГО ОБРАЗОВАНИЯ </w:t>
      </w:r>
    </w:p>
    <w:p w:rsidR="00B31B29" w:rsidRDefault="00B31B29" w:rsidP="00B3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423ED1">
        <w:rPr>
          <w:rFonts w:ascii="Times New Roman" w:hAnsi="Times New Roman" w:cs="Times New Roman"/>
          <w:sz w:val="28"/>
          <w:szCs w:val="28"/>
        </w:rPr>
        <w:t xml:space="preserve">от  </w:t>
      </w:r>
      <w:r w:rsidR="00423ED1" w:rsidRPr="00423ED1">
        <w:rPr>
          <w:rFonts w:ascii="Times New Roman" w:hAnsi="Times New Roman" w:cs="Times New Roman"/>
          <w:sz w:val="28"/>
          <w:szCs w:val="28"/>
        </w:rPr>
        <w:t xml:space="preserve">18 </w:t>
      </w:r>
      <w:r w:rsidRPr="00423ED1">
        <w:rPr>
          <w:rFonts w:ascii="Times New Roman" w:hAnsi="Times New Roman" w:cs="Times New Roman"/>
          <w:sz w:val="28"/>
          <w:szCs w:val="28"/>
        </w:rPr>
        <w:t xml:space="preserve">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ED1" w:rsidRPr="00423ED1">
        <w:rPr>
          <w:rFonts w:ascii="Times New Roman" w:hAnsi="Times New Roman" w:cs="Times New Roman"/>
          <w:sz w:val="28"/>
          <w:szCs w:val="28"/>
        </w:rPr>
        <w:t>47/1</w:t>
      </w:r>
    </w:p>
    <w:p w:rsidR="00B31B29" w:rsidRDefault="00B31B29" w:rsidP="00B3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И ВНЕСЕНИЯ ИЗМЕНЕНИЙ В НИХ</w:t>
      </w:r>
    </w:p>
    <w:p w:rsidR="00B31B29" w:rsidRDefault="00B31B29" w:rsidP="00B31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ч. 8 ст. 29.4 Градостроительного кодекса Российской Федерации, ст.ст. 14, 17, 35 Федерального закона от 06.10.2003 № 131-ФЗ «Об общих принципах организации местного самоуправления в Российской Федерации», ст. 1 Закона Иркутской области Иркутской области от 28.11.2014 № 138-ОЗ «О закреплении за сельскими поселениями Иркутской области вопросов местного значения», Уставом Семеновского муниципального образования, Дума Семеновского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29" w:rsidRDefault="00B31B29" w:rsidP="00B3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31B29" w:rsidRDefault="00B31B29" w:rsidP="00B3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подготовки, утверждения местных нормативов градостроительного проектирования и внесе</w:t>
      </w:r>
      <w:r w:rsidR="009476E9">
        <w:rPr>
          <w:rFonts w:ascii="Times New Roman" w:hAnsi="Times New Roman" w:cs="Times New Roman"/>
          <w:sz w:val="28"/>
          <w:szCs w:val="28"/>
        </w:rPr>
        <w:t>ния изменений в них (приложение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печатном издании «Семеновский вестник»  и разместить на официальном сайте сети «Интернет» Семеновского муниципального образования.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    В.М.Федяев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1B29" w:rsidRDefault="00B31B29" w:rsidP="00B31B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8079B" w:rsidRDefault="0068079B" w:rsidP="00680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B31B29" w:rsidRDefault="00B31B29" w:rsidP="00680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7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</w:t>
      </w:r>
      <w:r w:rsidR="0068079B">
        <w:rPr>
          <w:rFonts w:ascii="Times New Roman" w:hAnsi="Times New Roman" w:cs="Times New Roman"/>
          <w:sz w:val="28"/>
          <w:szCs w:val="28"/>
        </w:rPr>
        <w:t>ного образования</w:t>
      </w:r>
    </w:p>
    <w:p w:rsidR="0068079B" w:rsidRDefault="00423ED1" w:rsidP="006807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18.09.2015г. № 47/1</w:t>
      </w:r>
    </w:p>
    <w:p w:rsidR="00B31B29" w:rsidRDefault="00B31B29" w:rsidP="00B31B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ПОДГОТОВКИ, УТВЕРЖДЕНИЯ МЕСТНЫХ НОРМАТИВОВ ГРАДОСТРОИТЕЛЬНОГО ПРОЕКТИРОВАНИЯ И ВНЕСЕНИЯ ИЗМЕНЕНИЙ В НИХ</w:t>
      </w:r>
    </w:p>
    <w:p w:rsidR="00B31B29" w:rsidRDefault="00B31B29" w:rsidP="00B3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31B29" w:rsidRDefault="00B31B29" w:rsidP="00B3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Градостроительным кодексом Российской Федерации и устанавливает порядок подготовки, утверждения местных нормативов градостроительного проектирования</w:t>
      </w:r>
      <w:r w:rsidR="0068079B">
        <w:rPr>
          <w:rFonts w:ascii="Times New Roman" w:hAnsi="Times New Roman" w:cs="Times New Roman"/>
          <w:sz w:val="28"/>
          <w:szCs w:val="28"/>
        </w:rPr>
        <w:t xml:space="preserve"> 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8079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местные нормативы градостроительного проектирования) и внесения изменений в них.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Местные нормативы градостроительного проектирования утверждаются Думой </w:t>
      </w:r>
      <w:r w:rsidR="0068079B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8079B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местных нормативов градостроительного проектирования осуществляется с учетом: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B31B29" w:rsidRDefault="00B31B29" w:rsidP="00B3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</w:t>
      </w:r>
      <w:r w:rsidR="0068079B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8079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</w:t>
      </w:r>
      <w:r w:rsidR="0068079B">
        <w:rPr>
          <w:rFonts w:ascii="Times New Roman" w:hAnsi="Times New Roman" w:cs="Times New Roman"/>
          <w:sz w:val="28"/>
          <w:szCs w:val="28"/>
        </w:rPr>
        <w:t xml:space="preserve"> 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8079B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Местные нормативы градостроительного проектирования включают в себя: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</w:t>
      </w:r>
      <w:r w:rsidR="0068079B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8079B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68079B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8079B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Иркутской области, принятых или в которые внесены изменения после утверждения местных нормативов градостроительного проектирования,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4 статьи 29.2 Градостроительного кодекса Российской Федерации, населения муниципальных образований Иркутской области, местные нормативы градостроительного проектирования не подлежат применению в части, противоречащей утвержденным региональным нормативам градостроительного проектирования Иркутской области, со дня их утверждения.</w:t>
      </w:r>
    </w:p>
    <w:p w:rsidR="00B31B29" w:rsidRDefault="00EA42B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1B29"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Иркутской области, принятых или в которые внесены изменения после утверждения местных нормативов градостроительного проектирования,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</w:t>
      </w:r>
      <w:r w:rsidR="0068079B">
        <w:rPr>
          <w:rFonts w:ascii="Times New Roman" w:hAnsi="Times New Roman" w:cs="Times New Roman"/>
          <w:sz w:val="28"/>
          <w:szCs w:val="28"/>
        </w:rPr>
        <w:t xml:space="preserve"> </w:t>
      </w:r>
      <w:r w:rsidR="00B31B29">
        <w:rPr>
          <w:rFonts w:ascii="Times New Roman" w:hAnsi="Times New Roman" w:cs="Times New Roman"/>
          <w:sz w:val="28"/>
          <w:szCs w:val="28"/>
        </w:rPr>
        <w:t>4 статьи 29.2 Градостроительного кодекса Российской Федерации, для населения муниципальных образований Иркутской области, местные нормативы градостроительного проектирования не подлежат применению в части, противоречащей утвержденным региональным нормативам градостроительного проектирования Иркутской области, со дня их утверждения.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Расчетные показатели минимально допустимого уровня обеспеченности объектами местного значения муниципального района населения</w:t>
      </w:r>
      <w:r w:rsidR="0068079B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8079B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</w:t>
      </w:r>
      <w:r w:rsidR="0068079B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8079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могут быть утверждены в отношении одного или нескольких видов объектов, предусмотренных частью</w:t>
      </w:r>
      <w:r w:rsidR="003C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статьи 29.2 Градостроительного кодекса Российской Федерации.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подготовки и утверждения местных нормативов градостроительного проектирования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о подготовке проекта местных нормативов градостроительного проектирования принимается глав</w:t>
      </w:r>
      <w:r w:rsidR="0068079B">
        <w:rPr>
          <w:rFonts w:ascii="Times New Roman" w:hAnsi="Times New Roman" w:cs="Times New Roman"/>
          <w:sz w:val="28"/>
          <w:szCs w:val="28"/>
        </w:rPr>
        <w:t>ой Семеновского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Решение о подготовке проекта местных нормативов градостроительного проектирования должно содержать информацию о должностном лице/лицах (структурном подразделении)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8079B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8079B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, ответственном за обеспечение подготовки проекта местных нормативов градостроительного проектирования (далее – ответственное лицо).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местных нормативов градостроительного проектирования подлежит официальному опубликованию и размещению на официальном сайте администрации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8079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(при наличии официального сайта).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Подготовку проекта местных нормативов градостроительного проектирования обеспечивает администрация</w:t>
      </w:r>
      <w:r w:rsidR="004D2ED7">
        <w:rPr>
          <w:rFonts w:ascii="Times New Roman" w:hAnsi="Times New Roman" w:cs="Times New Roman"/>
          <w:sz w:val="28"/>
          <w:szCs w:val="28"/>
        </w:rPr>
        <w:t xml:space="preserve"> Семеновского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D2ED7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. Закупки товаров, работ, услуг в целях разработки проекта местных нормативов градостроительного проектирования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Органы местного самоуправления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4D2ED7">
        <w:rPr>
          <w:rFonts w:ascii="Times New Roman" w:hAnsi="Times New Roman" w:cs="Times New Roman"/>
          <w:sz w:val="28"/>
          <w:szCs w:val="28"/>
        </w:rPr>
        <w:t>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заинтересованные лица вправе в течение пятнадцати рабочих дней со дня официального опубликования решения, указанного в пункте</w:t>
      </w:r>
      <w:r w:rsidR="004D2E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 настоящего</w:t>
      </w:r>
      <w:r w:rsidR="004D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Порядка, направить в администрацию</w:t>
      </w:r>
      <w:r w:rsidR="004D2ED7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D2ED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свои предложения для учета при подготовке проекта местных нормативов градостроительного проектирования.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Проект местных нормативов градостроительного проектирования подлежит размещению на официальном сайте администрации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D2ED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(при наличии официального сайта)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дня утверждения.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D2ED7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D2ED7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структурные подразделения органов местного самоуправления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D2ED7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заинтересованные лица вправе в течение месяца со дня опубликования проекта местных нормативов градостроительного проектирования в порядке, установленном для официального опубликования муниципальных правовых актов, иной официальной информации, направить в администрацию</w:t>
      </w:r>
      <w:r w:rsidR="004D2ED7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2ED7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 w:cs="Times New Roman"/>
          <w:sz w:val="28"/>
          <w:szCs w:val="28"/>
        </w:rPr>
        <w:t>свои предложения на проект местных нормативов градостроительного проектирования.</w:t>
      </w:r>
      <w:proofErr w:type="gramEnd"/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Поступившие в администрацию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4D2ED7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указанные в пункте 13 настоящего Порядка, в течение трех рабочих дней передаются ответственному лицу.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Ответственное лицо совместно с разработчиком проекта местных нормативов градостроительного проектирования в течение месяца со дня окончания приема предложений, предусмотренных пунктом13 настоящего Порядка, обеспечивает подготовку и направление сводного заключения по указанным предложениям на проект местных нормативов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проектирования главе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D2ED7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Глава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D2ED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сводного заключения, предусмотренного пунктом 14 настоящего Порядка, в течение десяти календарных дней со дня его получения принимает решение: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согласии с проектом местных нормативов градостроительного проектирования и направлении его в Думу</w:t>
      </w:r>
      <w:r w:rsidR="004D2ED7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D2ED7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отклонении проекта местных нормативов градостроительного проектирования</w:t>
      </w:r>
      <w:r w:rsidR="004D2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направление его на доработку по предложениям, предусмотренным пунктом 13 настоящего Порядка.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отклонении проекта местных нормативов градостроительного проектирования принимается в случае, если проект местных нормативов градостроительного проектирования не соответствует требованиям, установленным в пунктах 3 и 5 настоящего Порядка. Также решение об отклонении проекта местных нормативов градостроительного проектирования и направлении его на доработку должно содержать перечень предложений, по которым требуется доработка проекта местных нормативов градостроительного проектирования (при наличии).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Сводное заключение, предусмотренное пунктом 15 настоящего Порядка, является обязательным приложением к проекту местных нормативов градостроительного проектирования, направляемого главой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D2ED7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Думу</w:t>
      </w:r>
      <w:r w:rsidR="004D2ED7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D2ED7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</w:t>
      </w:r>
      <w:r w:rsidR="004D2ED7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4D2ED7">
        <w:rPr>
          <w:rFonts w:ascii="Times New Roman" w:hAnsi="Times New Roman" w:cs="Times New Roman"/>
          <w:sz w:val="28"/>
          <w:szCs w:val="28"/>
        </w:rPr>
        <w:t>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сводного заключения, предусмотренного пунктом 15 настоящего Порядка, в течение тридцати дней со дня поступления проекта местных нормативов градостроительного проектирования, вправе принять решение об утверждении местных нормативов градостроительного проектирования или об отклонении проекта местных нормативов градостроительного проектирования и о направлении его в администрацию</w:t>
      </w:r>
      <w:r w:rsidR="004D2ED7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D2ED7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 в соответствии с указанным сводным заключением.</w:t>
      </w:r>
      <w:proofErr w:type="gramEnd"/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отклонении проекта местных нормативов градостроительного проектирования и направлении его на доработку должно содержать перечень предложений, по которым требуется доработка проекта местных нормативов градостроительного проектирования.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Ответственное лицо размещает утвержденные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обеспечивает направление решения об утверждении местных нормативов градостроительного проектирования вместе с местными нормативами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 в службу архитектуры Иркутской области.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Порядок внесения изменений в местные нормативы градостроительного проектирования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Решение о подготовке проекта внесения изменений в местные нормативы градостроительного проектирования принимается главой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D2ED7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инициативном порядке;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предложениям Думы </w:t>
      </w:r>
      <w:r w:rsidR="004D2ED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D2ED7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предложениям должностных лиц (структурных подразделений администрации) </w:t>
      </w:r>
      <w:r w:rsidR="00FF78BA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F78BA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предложениям заинтересованных лиц.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Предложения о необходимости внесения изменений в местные нормативы градостроительного проектирования, предусмотренные подпунктами 2-4 пункта 20 настоящего Порядка, (далее – предложения о необходимости внесения изменений в местные нормативы градостроительного проектирования) направляются в администрацию </w:t>
      </w:r>
      <w:r w:rsidR="00FF78BA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F78BA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Предложения о необходимости внесения изменений в местные нормативы градостроительного проектирования должны содержать обоснование такой необходимости, а именно: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об изменении с момента утверждения местных нормативов градостроительного проектирования</w:t>
      </w:r>
      <w:r w:rsidR="00FF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FF78BA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FF78BA">
        <w:rPr>
          <w:rFonts w:ascii="Times New Roman" w:hAnsi="Times New Roman" w:cs="Times New Roman"/>
          <w:sz w:val="28"/>
          <w:szCs w:val="28"/>
        </w:rPr>
        <w:t>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двадцать процентов;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об изменении или принятии (в случае их отсутствия на момент принятия решения, предусмотренного пунктом 9 настоящего Порядка) планов и программ комплексного социально-экономического развития</w:t>
      </w:r>
      <w:r w:rsidR="00FF78BA"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F78BA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об изменении законодательства, регулирующего содержание местных нормативов градостроительного проектирования.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Ответственное лицо в течение тридцати дней со дня поступления предложений о необходимости внесения изменений в местные нормативы градостроительного проектирования рассматривает такие предложения и готовит на них заключение о целесообразности или нецелесообразности внесения изменений в местные нормативы градостроительного проектирования с учетом пункта 22 настоящего Порядка.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24.Заключение целесообразности или нецелесообразности внесения изменений в местные нормативы градостроительного проектирования вместе с предложениями о необходимости внесения изменений в местные нормативы градостроительного проектирования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 дня его подготовки подлежит направлению главе </w:t>
      </w:r>
      <w:r w:rsidR="00FF78BA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F78BA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Глава </w:t>
      </w:r>
      <w:r w:rsidR="00FF78BA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F78B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 о необходимости внесения изменений в местные нормативы градостроительного проектирования и заключения на такие предложения принимает решение о подготовке проекта внесения изменений в местные нормативы градостроительного проектирования или направляет мотивированный отказ на предложения.</w:t>
      </w:r>
    </w:p>
    <w:p w:rsidR="00B31B29" w:rsidRDefault="00B31B29" w:rsidP="00B31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Подготовка проекта внесения изменений в местные нормативы градостроительного проектирования осуществляется в порядке, установленном пунктами 9-19 настоящего Порядка.</w:t>
      </w:r>
    </w:p>
    <w:p w:rsidR="00D26A09" w:rsidRDefault="00D26A09"/>
    <w:sectPr w:rsidR="00D26A09" w:rsidSect="00D2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29"/>
    <w:rsid w:val="003C7ABB"/>
    <w:rsid w:val="00423ED1"/>
    <w:rsid w:val="00427557"/>
    <w:rsid w:val="00441E03"/>
    <w:rsid w:val="004D2ED7"/>
    <w:rsid w:val="0068079B"/>
    <w:rsid w:val="007F787B"/>
    <w:rsid w:val="009476E9"/>
    <w:rsid w:val="00B0408B"/>
    <w:rsid w:val="00B1058E"/>
    <w:rsid w:val="00B31B29"/>
    <w:rsid w:val="00D26A09"/>
    <w:rsid w:val="00E2552B"/>
    <w:rsid w:val="00EA42B9"/>
    <w:rsid w:val="00FB1185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2015-09-08T06:54:00Z</dcterms:created>
  <dcterms:modified xsi:type="dcterms:W3CDTF">2015-09-22T01:02:00Z</dcterms:modified>
</cp:coreProperties>
</file>