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0D" w:rsidRPr="00E77C4F" w:rsidRDefault="00C4420F" w:rsidP="00FC540D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pacing w:val="4"/>
          <w:sz w:val="40"/>
          <w:szCs w:val="4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926465" cy="381635"/>
                <wp:effectExtent l="0" t="0" r="698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C0" w:rsidRPr="00DD41C0" w:rsidRDefault="00DD41C0" w:rsidP="00FC540D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</w:pPr>
                            <w:r w:rsidRPr="00DD41C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Прокуратура Заларинского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D41C0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района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5pt;margin-top:0;width:72.9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ezewIAAP4E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" stroked="f">
                <v:textbox inset="0,0,0,0">
                  <w:txbxContent>
                    <w:p w:rsidR="00DD41C0" w:rsidRPr="00DD41C0" w:rsidRDefault="00DD41C0" w:rsidP="00FC540D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16"/>
                          <w:szCs w:val="16"/>
                        </w:rPr>
                      </w:pPr>
                      <w:r w:rsidRPr="00DD41C0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16"/>
                          <w:szCs w:val="16"/>
                        </w:rPr>
                        <w:t>Прокуратура Заларинского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40"/>
                          <w:szCs w:val="40"/>
                        </w:rPr>
                        <w:t xml:space="preserve"> </w:t>
                      </w:r>
                      <w:r w:rsidRPr="00DD41C0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/>
                          <w:spacing w:val="4"/>
                          <w:sz w:val="16"/>
                          <w:szCs w:val="16"/>
                        </w:rPr>
                        <w:t>района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7014" w:rsidRPr="00E77C4F">
        <w:rPr>
          <w:rFonts w:ascii="Times New Roman" w:eastAsia="Times New Roman" w:hAnsi="Times New Roman" w:cs="Times New Roman"/>
          <w:b/>
          <w:i/>
          <w:spacing w:val="4"/>
          <w:sz w:val="40"/>
          <w:szCs w:val="40"/>
        </w:rPr>
        <w:t xml:space="preserve">Памятка </w:t>
      </w:r>
    </w:p>
    <w:p w:rsidR="00D925EE" w:rsidRPr="00E77C4F" w:rsidRDefault="00D67396" w:rsidP="00FC540D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pacing w:val="4"/>
          <w:sz w:val="40"/>
          <w:szCs w:val="40"/>
        </w:rPr>
      </w:pPr>
      <w:r w:rsidRPr="00E77C4F">
        <w:rPr>
          <w:rFonts w:ascii="Times New Roman" w:eastAsia="Times New Roman" w:hAnsi="Times New Roman" w:cs="Times New Roman"/>
          <w:b/>
          <w:i/>
          <w:noProof/>
          <w:spacing w:val="4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15240</wp:posOffset>
            </wp:positionV>
            <wp:extent cx="926465" cy="8045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7014" w:rsidRPr="00E77C4F">
        <w:rPr>
          <w:rFonts w:ascii="Times New Roman" w:eastAsia="Times New Roman" w:hAnsi="Times New Roman" w:cs="Times New Roman"/>
          <w:b/>
          <w:i/>
          <w:spacing w:val="4"/>
          <w:sz w:val="40"/>
          <w:szCs w:val="40"/>
        </w:rPr>
        <w:t>«</w:t>
      </w:r>
      <w:bookmarkStart w:id="0" w:name="_GoBack"/>
      <w:bookmarkEnd w:id="0"/>
      <w:r w:rsidR="00A152FD">
        <w:rPr>
          <w:rStyle w:val="a8"/>
          <w:rFonts w:ascii="Times New Roman" w:hAnsi="Times New Roman" w:cs="Times New Roman"/>
          <w:i/>
          <w:sz w:val="40"/>
          <w:szCs w:val="40"/>
          <w:bdr w:val="none" w:sz="0" w:space="0" w:color="auto" w:frame="1"/>
          <w:shd w:val="clear" w:color="auto" w:fill="FFFFFF"/>
        </w:rPr>
        <w:t>О мерах по предупреждению чрезвычайных ситуаций в период пожароопасного периода</w:t>
      </w:r>
      <w:r w:rsidR="00D925EE" w:rsidRPr="00E77C4F">
        <w:rPr>
          <w:rFonts w:ascii="Times New Roman" w:eastAsia="Times New Roman" w:hAnsi="Times New Roman" w:cs="Times New Roman"/>
          <w:b/>
          <w:i/>
          <w:spacing w:val="4"/>
          <w:sz w:val="40"/>
          <w:szCs w:val="40"/>
        </w:rPr>
        <w:t>»</w:t>
      </w:r>
    </w:p>
    <w:p w:rsidR="00D925EE" w:rsidRPr="00DD41C0" w:rsidRDefault="00D925EE" w:rsidP="00717014">
      <w:pPr>
        <w:spacing w:after="0" w:line="375" w:lineRule="atLeast"/>
        <w:outlineLvl w:val="1"/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</w:rPr>
      </w:pPr>
    </w:p>
    <w:p w:rsidR="00C4420F" w:rsidRPr="001A5B88" w:rsidRDefault="007B7A2B" w:rsidP="001A5B88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ab/>
      </w:r>
      <w:r w:rsidR="00C4420F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В результате произошедших на территории</w:t>
      </w:r>
      <w:r w:rsidR="00D8784C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 Иркутской области</w:t>
      </w:r>
      <w:r w:rsidR="00C4420F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 с начала пожароопасного периода пожаров огнем уничтожено 10 жилых и 2 нежилых дом</w:t>
      </w:r>
      <w:r w:rsidR="00D8784C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C4420F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, 159 садовых дома, 121 постройка, школа. Стихия повлекла 4 человеческие жертвы.  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Анализ состояния законности показывает, что одной из причин возгорания является человеческий фактор (нарушение правил пожарной безопасности при разведении костров, выжигание сенокосных угодий, неосторожное курение, шалости детей с огнем и т.п.). 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Указом с 07.05.2022 введен режим чрезвычайной ситуации регионального характера. В соответствии со ст. 4.1 Федерального закона от 21.12.1994 №68-ФЗ «О защите населения и территорий от чрезвычайных ситуаций природного и техногенного характера» данным Указом определены обязательные к исполнению на территории области дополнительные меры по защите населения и территорий от чрезвычайных ситуаций. 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Установлен запрет на: посещение гражданами лесов; 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въезд в леса транспортных средств за исключением указанных средств, предназначенных для предупреждения и ликвидации чрезвычайных ситуаций; 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проведение охоты в охотничьих угодьях в лесах, а также рыболовства на территориях, граничащих с землями сельскохозяйственного назначения, лесничествами (лесопарками).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Кроме того, в соответствии с требованиями Правил противопожарного режима в Российской Федерации на правообладателей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возложена обязанность произвести своевременную уборку мусора, сухой растительности и покос травы.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С учетом повышенного риска возгорания сухой растительности, которое может привести к переходу огня на жилые территории и в лесной массив, необходимо срочно принять меры по очистке земельных участков, находящихся в распоряжении, от сухой травы. </w:t>
      </w:r>
    </w:p>
    <w:p w:rsidR="00C4420F" w:rsidRPr="001A5B88" w:rsidRDefault="00C4420F" w:rsidP="001A5B88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С данной информацией необходимо ознакомить работников и местное население.</w:t>
      </w:r>
    </w:p>
    <w:p w:rsidR="005D3BB8" w:rsidRPr="001A5B88" w:rsidRDefault="00D8784C" w:rsidP="001A5B88">
      <w:pPr>
        <w:spacing w:after="0" w:line="240" w:lineRule="auto"/>
        <w:ind w:firstLine="708"/>
        <w:jc w:val="both"/>
        <w:rPr>
          <w:b/>
          <w:sz w:val="27"/>
          <w:szCs w:val="27"/>
        </w:rPr>
      </w:pP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C4420F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>а несоблюдение требований о пожарной безопасности</w:t>
      </w:r>
      <w:r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 законодателем</w:t>
      </w:r>
      <w:r w:rsidR="00C4420F" w:rsidRPr="001A5B88">
        <w:rPr>
          <w:rStyle w:val="a8"/>
          <w:rFonts w:ascii="Times New Roman" w:hAnsi="Times New Roman" w:cs="Times New Roman"/>
          <w:b w:val="0"/>
          <w:color w:val="0F394A"/>
          <w:sz w:val="28"/>
          <w:szCs w:val="28"/>
          <w:bdr w:val="none" w:sz="0" w:space="0" w:color="auto" w:frame="1"/>
          <w:shd w:val="clear" w:color="auto" w:fill="FFFFFF"/>
        </w:rPr>
        <w:t xml:space="preserve"> предусмотрена административная и уголовная ответственность.</w:t>
      </w:r>
    </w:p>
    <w:sectPr w:rsidR="005D3BB8" w:rsidRPr="001A5B88" w:rsidSect="001A67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3F48"/>
    <w:multiLevelType w:val="hybridMultilevel"/>
    <w:tmpl w:val="7052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3DB8"/>
    <w:multiLevelType w:val="hybridMultilevel"/>
    <w:tmpl w:val="FAA898DA"/>
    <w:lvl w:ilvl="0" w:tplc="58C84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7EBB"/>
    <w:multiLevelType w:val="hybridMultilevel"/>
    <w:tmpl w:val="40322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20D61"/>
    <w:multiLevelType w:val="hybridMultilevel"/>
    <w:tmpl w:val="EAE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0E88"/>
    <w:multiLevelType w:val="hybridMultilevel"/>
    <w:tmpl w:val="71CC0BC4"/>
    <w:lvl w:ilvl="0" w:tplc="174077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007"/>
    <w:multiLevelType w:val="hybridMultilevel"/>
    <w:tmpl w:val="03C27F0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3B072E9"/>
    <w:multiLevelType w:val="hybridMultilevel"/>
    <w:tmpl w:val="41523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AC120B7"/>
    <w:multiLevelType w:val="hybridMultilevel"/>
    <w:tmpl w:val="0EF0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DC"/>
    <w:rsid w:val="0001379F"/>
    <w:rsid w:val="00064C87"/>
    <w:rsid w:val="001A5B88"/>
    <w:rsid w:val="001A6731"/>
    <w:rsid w:val="003008B1"/>
    <w:rsid w:val="003D7564"/>
    <w:rsid w:val="005D3BB8"/>
    <w:rsid w:val="006E3FDC"/>
    <w:rsid w:val="00717014"/>
    <w:rsid w:val="007B7A2B"/>
    <w:rsid w:val="008718E1"/>
    <w:rsid w:val="00A152FD"/>
    <w:rsid w:val="00B27653"/>
    <w:rsid w:val="00BB3AE2"/>
    <w:rsid w:val="00BC7157"/>
    <w:rsid w:val="00C4420F"/>
    <w:rsid w:val="00D67396"/>
    <w:rsid w:val="00D67EF7"/>
    <w:rsid w:val="00D8784C"/>
    <w:rsid w:val="00D925EE"/>
    <w:rsid w:val="00DD41C0"/>
    <w:rsid w:val="00E77C4F"/>
    <w:rsid w:val="00EB6A41"/>
    <w:rsid w:val="00FA2695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F9D6"/>
  <w15:docId w15:val="{63F2EBA7-73AD-4B0F-8D6E-245426E8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E1"/>
  </w:style>
  <w:style w:type="paragraph" w:styleId="2">
    <w:name w:val="heading 2"/>
    <w:basedOn w:val="a"/>
    <w:link w:val="20"/>
    <w:uiPriority w:val="9"/>
    <w:qFormat/>
    <w:rsid w:val="00717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70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rsid w:val="0071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7157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DD41C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A6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31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00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Зубаиров Дмитрий Харисович</cp:lastModifiedBy>
  <cp:revision>6</cp:revision>
  <cp:lastPrinted>2021-04-29T06:21:00Z</cp:lastPrinted>
  <dcterms:created xsi:type="dcterms:W3CDTF">2022-05-25T03:36:00Z</dcterms:created>
  <dcterms:modified xsi:type="dcterms:W3CDTF">2022-05-25T04:01:00Z</dcterms:modified>
</cp:coreProperties>
</file>