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F36532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август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D23A6E">
        <w:rPr>
          <w:rFonts w:ascii="Times New Roman" w:hAnsi="Times New Roman" w:cs="Times New Roman"/>
          <w:b/>
        </w:rPr>
        <w:t>8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F36532">
        <w:rPr>
          <w:rFonts w:ascii="Times New Roman" w:eastAsia="Calibri" w:hAnsi="Times New Roman" w:cs="Times New Roman"/>
          <w:b/>
        </w:rPr>
        <w:t>12768,9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F36532">
        <w:rPr>
          <w:rFonts w:ascii="Times New Roman" w:eastAsia="Calibri" w:hAnsi="Times New Roman" w:cs="Times New Roman"/>
          <w:b/>
        </w:rPr>
        <w:t>1802,2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C90CE4">
        <w:rPr>
          <w:rFonts w:ascii="Times New Roman" w:eastAsia="Calibri" w:hAnsi="Times New Roman" w:cs="Times New Roman"/>
          <w:b/>
        </w:rPr>
        <w:t>10 9</w:t>
      </w:r>
      <w:r w:rsidR="005D2AFB">
        <w:rPr>
          <w:rFonts w:ascii="Times New Roman" w:eastAsia="Calibri" w:hAnsi="Times New Roman" w:cs="Times New Roman"/>
          <w:b/>
        </w:rPr>
        <w:t>6</w:t>
      </w:r>
      <w:r w:rsidR="00C90CE4">
        <w:rPr>
          <w:rFonts w:ascii="Times New Roman" w:eastAsia="Calibri" w:hAnsi="Times New Roman" w:cs="Times New Roman"/>
          <w:b/>
        </w:rPr>
        <w:t>6,7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F36532" w:rsidRDefault="00A043E7" w:rsidP="00F365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2AFB" w:rsidRPr="00081DCD">
        <w:rPr>
          <w:rFonts w:ascii="Times New Roman" w:hAnsi="Times New Roman" w:cs="Times New Roman"/>
        </w:rPr>
        <w:t xml:space="preserve">            </w:t>
      </w:r>
      <w:r w:rsidR="00F36532">
        <w:rPr>
          <w:rFonts w:ascii="Times New Roman" w:hAnsi="Times New Roman" w:cs="Times New Roman"/>
          <w:u w:val="single"/>
        </w:rPr>
        <w:t>Увеличение</w:t>
      </w:r>
      <w:r w:rsidR="00F36532" w:rsidRPr="00081DCD">
        <w:rPr>
          <w:rFonts w:ascii="Times New Roman" w:hAnsi="Times New Roman" w:cs="Times New Roman"/>
        </w:rPr>
        <w:t xml:space="preserve"> </w:t>
      </w:r>
      <w:r w:rsidR="00F36532">
        <w:rPr>
          <w:rFonts w:ascii="Times New Roman" w:hAnsi="Times New Roman" w:cs="Times New Roman"/>
        </w:rPr>
        <w:t xml:space="preserve">собственных </w:t>
      </w:r>
      <w:r w:rsidR="00F36532" w:rsidRPr="00081DCD">
        <w:rPr>
          <w:rFonts w:ascii="Times New Roman" w:hAnsi="Times New Roman" w:cs="Times New Roman"/>
        </w:rPr>
        <w:t xml:space="preserve"> </w:t>
      </w:r>
      <w:r w:rsidR="00F36532">
        <w:rPr>
          <w:rFonts w:ascii="Times New Roman" w:hAnsi="Times New Roman" w:cs="Times New Roman"/>
        </w:rPr>
        <w:t>доходов</w:t>
      </w:r>
      <w:r w:rsidR="00F36532" w:rsidRPr="00081DCD">
        <w:rPr>
          <w:rFonts w:ascii="Times New Roman" w:hAnsi="Times New Roman" w:cs="Times New Roman"/>
        </w:rPr>
        <w:t xml:space="preserve"> бюджета произошло</w:t>
      </w:r>
      <w:r w:rsidR="00F36532">
        <w:rPr>
          <w:rFonts w:ascii="Times New Roman" w:hAnsi="Times New Roman" w:cs="Times New Roman"/>
        </w:rPr>
        <w:t>:</w:t>
      </w:r>
    </w:p>
    <w:p w:rsidR="00F36532" w:rsidRDefault="00F36532" w:rsidP="00F365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за счет увеличения земельного налога с физических лиц на сумму 50 тыс.руб. (на основании фактического поступления за 2017 год).</w:t>
      </w:r>
    </w:p>
    <w:p w:rsidR="00F36532" w:rsidRDefault="00F36532" w:rsidP="00F365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счет увеличения д</w:t>
      </w:r>
      <w:r w:rsidRPr="00F36532">
        <w:rPr>
          <w:rFonts w:ascii="Times New Roman" w:hAnsi="Times New Roman" w:cs="Times New Roman"/>
        </w:rPr>
        <w:t>оход</w:t>
      </w:r>
      <w:r>
        <w:rPr>
          <w:rFonts w:ascii="Times New Roman" w:hAnsi="Times New Roman" w:cs="Times New Roman"/>
        </w:rPr>
        <w:t>ов</w:t>
      </w:r>
      <w:r w:rsidRPr="00F36532">
        <w:rPr>
          <w:rFonts w:ascii="Times New Roman" w:hAnsi="Times New Roman" w:cs="Times New Roman"/>
        </w:rPr>
        <w:t xml:space="preserve"> от продажи земельных участков, находящихся в собственности сельских  поселений</w:t>
      </w:r>
      <w:r>
        <w:rPr>
          <w:rFonts w:ascii="Times New Roman" w:hAnsi="Times New Roman" w:cs="Times New Roman"/>
        </w:rPr>
        <w:t xml:space="preserve"> на сумму 517,2 тыс.руб. (на основании фактического поступления)</w:t>
      </w:r>
    </w:p>
    <w:p w:rsidR="005D2AFB" w:rsidRDefault="005D2AFB" w:rsidP="005D2AFB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75B3F" w:rsidRPr="00D75B3F" w:rsidRDefault="00190957" w:rsidP="005D2AF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>
        <w:rPr>
          <w:rFonts w:ascii="Times New Roman" w:eastAsia="Calibri" w:hAnsi="Times New Roman" w:cs="Times New Roman"/>
        </w:rPr>
        <w:t xml:space="preserve">8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F36532">
        <w:rPr>
          <w:rFonts w:ascii="Times New Roman" w:eastAsia="Calibri" w:hAnsi="Times New Roman" w:cs="Times New Roman"/>
          <w:b/>
        </w:rPr>
        <w:t>13 365,4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F36532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>за счет расходов на выплату персоналу</w:t>
      </w:r>
      <w:r w:rsidR="005D2AFB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F36532">
        <w:rPr>
          <w:rFonts w:ascii="Times New Roman" w:hAnsi="Times New Roman" w:cs="Times New Roman"/>
        </w:rPr>
        <w:t>75,56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 w:rsidR="005D2AFB">
        <w:rPr>
          <w:rFonts w:ascii="Times New Roman" w:hAnsi="Times New Roman" w:cs="Times New Roman"/>
        </w:rPr>
        <w:t>.</w:t>
      </w:r>
      <w:r w:rsidR="00F36532">
        <w:rPr>
          <w:rFonts w:ascii="Times New Roman" w:hAnsi="Times New Roman" w:cs="Times New Roman"/>
        </w:rPr>
        <w:t>; прочая з</w:t>
      </w:r>
      <w:r w:rsidR="00F36532" w:rsidRPr="00F36532">
        <w:rPr>
          <w:rFonts w:ascii="Times New Roman" w:hAnsi="Times New Roman" w:cs="Times New Roman"/>
        </w:rPr>
        <w:t>акупка товаров, работ и услуг для государственных (муниципальных) нужд</w:t>
      </w:r>
      <w:r w:rsidR="00F36532">
        <w:rPr>
          <w:rFonts w:ascii="Times New Roman" w:hAnsi="Times New Roman" w:cs="Times New Roman"/>
        </w:rPr>
        <w:t xml:space="preserve"> на сумму 520 тыс.руб.</w:t>
      </w:r>
    </w:p>
    <w:p w:rsidR="003E1622" w:rsidRDefault="003E1622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FB" w:rsidRPr="00D75DDB" w:rsidRDefault="005D2AFB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47" w:rsidRDefault="00190957" w:rsidP="003E1622">
      <w:pPr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90957" w:rsidRPr="00D76BB6" w:rsidRDefault="0069604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Потан Т.Н</w:t>
      </w:r>
      <w:r w:rsidR="00190957" w:rsidRPr="00D76BB6">
        <w:rPr>
          <w:rFonts w:ascii="Times New Roman" w:hAnsi="Times New Roman" w:cs="Times New Roman"/>
          <w:sz w:val="18"/>
          <w:szCs w:val="18"/>
        </w:rPr>
        <w:t>.</w:t>
      </w:r>
    </w:p>
    <w:p w:rsidR="00190957" w:rsidRPr="00D76BB6" w:rsidRDefault="0019095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84" w:rsidRDefault="00AE3284">
      <w:pPr>
        <w:spacing w:after="0" w:line="240" w:lineRule="auto"/>
      </w:pPr>
      <w:r>
        <w:separator/>
      </w:r>
    </w:p>
  </w:endnote>
  <w:endnote w:type="continuationSeparator" w:id="1">
    <w:p w:rsidR="00AE3284" w:rsidRDefault="00AE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7D6188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84" w:rsidRDefault="00AE3284">
      <w:pPr>
        <w:spacing w:after="0" w:line="240" w:lineRule="auto"/>
      </w:pPr>
      <w:r>
        <w:separator/>
      </w:r>
    </w:p>
  </w:footnote>
  <w:footnote w:type="continuationSeparator" w:id="1">
    <w:p w:rsidR="00AE3284" w:rsidRDefault="00AE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163"/>
    <w:rsid w:val="000E3DEB"/>
    <w:rsid w:val="000F4093"/>
    <w:rsid w:val="000F47DF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1622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1125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4F07EF"/>
    <w:rsid w:val="00501285"/>
    <w:rsid w:val="005103DD"/>
    <w:rsid w:val="00514CA6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2AF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D6188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280B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64B29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3284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4848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0CE4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532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237</cp:revision>
  <cp:lastPrinted>2016-12-08T01:02:00Z</cp:lastPrinted>
  <dcterms:created xsi:type="dcterms:W3CDTF">2012-11-15T05:50:00Z</dcterms:created>
  <dcterms:modified xsi:type="dcterms:W3CDTF">2018-08-14T07:44:00Z</dcterms:modified>
</cp:coreProperties>
</file>