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36" w:rsidRDefault="004C7A36" w:rsidP="004C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7A36" w:rsidRDefault="004C7A36" w:rsidP="004C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C7A36" w:rsidRDefault="004C7A36" w:rsidP="004C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ЗАЛАРИНСКИЙ РАЙОН</w:t>
      </w:r>
    </w:p>
    <w:p w:rsidR="004C7A36" w:rsidRDefault="004C7A36" w:rsidP="004C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A36" w:rsidRDefault="004C7A36" w:rsidP="004C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Казенное учреждение Администрации</w:t>
      </w:r>
    </w:p>
    <w:p w:rsidR="004C7A36" w:rsidRDefault="004C7A36" w:rsidP="004C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Семеновского муниципального образования</w:t>
      </w:r>
    </w:p>
    <w:p w:rsidR="004C7A36" w:rsidRDefault="004C7A36" w:rsidP="004C7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A36" w:rsidRDefault="004C7A36" w:rsidP="004C7A36">
      <w:pPr>
        <w:tabs>
          <w:tab w:val="left" w:pos="381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7A36" w:rsidRDefault="004C7A36" w:rsidP="004C7A36">
      <w:pPr>
        <w:tabs>
          <w:tab w:val="left" w:pos="3016"/>
          <w:tab w:val="left" w:pos="38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03.06.2022г.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с.Семеновское                                     №  57а</w:t>
      </w:r>
    </w:p>
    <w:p w:rsidR="004C7A36" w:rsidRDefault="004C7A36" w:rsidP="004C7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95957">
        <w:rPr>
          <w:rFonts w:ascii="Times New Roman" w:hAnsi="Times New Roman"/>
          <w:sz w:val="28"/>
          <w:szCs w:val="28"/>
        </w:rPr>
        <w:t>Правил землепользования</w:t>
      </w:r>
    </w:p>
    <w:p w:rsidR="004C7A36" w:rsidRDefault="004C7A36" w:rsidP="00F959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застройки</w:t>
      </w:r>
      <w:r w:rsidR="00425367">
        <w:rPr>
          <w:rFonts w:ascii="Times New Roman" w:hAnsi="Times New Roman"/>
          <w:sz w:val="28"/>
          <w:szCs w:val="28"/>
        </w:rPr>
        <w:t xml:space="preserve"> </w:t>
      </w:r>
      <w:r w:rsidR="00F95957">
        <w:rPr>
          <w:rFonts w:ascii="Times New Roman" w:hAnsi="Times New Roman"/>
          <w:sz w:val="28"/>
          <w:szCs w:val="28"/>
        </w:rPr>
        <w:t>Семеновского муниципального образования</w:t>
      </w:r>
      <w:bookmarkStart w:id="0" w:name="_GoBack"/>
      <w:bookmarkEnd w:id="0"/>
    </w:p>
    <w:p w:rsidR="004C7A36" w:rsidRDefault="004C7A36" w:rsidP="004C7A3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23.07.2008 г. № 59-оз «О градостроительной деятельности в Иркутской области», Уставом Семеновского муниципального образования, Генеральным планом и Правилами землепользования и застройки Семеновского муниципального образования от 13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2022г. № 65/5 с учетом протокола публичных слушаний от 13 мая 2022 года, заключения о результатах публичных слушаний от 03 июня 2022 года, Администрация Семеновского муниципального образования</w:t>
      </w:r>
    </w:p>
    <w:p w:rsidR="004C7A36" w:rsidRDefault="004C7A36" w:rsidP="004C7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C7A36" w:rsidRDefault="004C7A36" w:rsidP="004C7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Правила землепользования и застройки Семеновского муниципального образования Заларинского района Иркутской области.</w:t>
      </w:r>
    </w:p>
    <w:p w:rsidR="004C7A36" w:rsidRDefault="004C7A36" w:rsidP="004C7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 информационном издании «Семеновский вестник» и разместить на официальном сайте Администрации Семеновского муниципального образования  в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semenowskoemo</w:t>
      </w:r>
      <w:proofErr w:type="spellEnd"/>
      <w:r>
        <w:rPr>
          <w:rFonts w:ascii="Times New Roman" w:hAnsi="Times New Roman"/>
          <w:sz w:val="28"/>
          <w:szCs w:val="28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7A36" w:rsidRDefault="004C7A36" w:rsidP="004C7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4C7A36" w:rsidRDefault="004C7A36" w:rsidP="004C7A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7A36" w:rsidRDefault="004C7A36" w:rsidP="004C7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4C7A36" w:rsidRDefault="004C7A36" w:rsidP="004C7A36"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В.М.Федяев</w:t>
      </w:r>
    </w:p>
    <w:p w:rsidR="009278A2" w:rsidRDefault="009278A2"/>
    <w:sectPr w:rsidR="009278A2" w:rsidSect="00D2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A36"/>
    <w:rsid w:val="00425367"/>
    <w:rsid w:val="004C7A36"/>
    <w:rsid w:val="009278A2"/>
    <w:rsid w:val="00D26AAF"/>
    <w:rsid w:val="00F9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SemenovskoeMO</cp:lastModifiedBy>
  <cp:revision>5</cp:revision>
  <dcterms:created xsi:type="dcterms:W3CDTF">2022-09-26T00:55:00Z</dcterms:created>
  <dcterms:modified xsi:type="dcterms:W3CDTF">2022-12-07T01:53:00Z</dcterms:modified>
</cp:coreProperties>
</file>