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685C">
        <w:rPr>
          <w:rFonts w:ascii="Times New Roman" w:hAnsi="Times New Roman" w:cs="Times New Roman"/>
          <w:b/>
          <w:sz w:val="28"/>
          <w:szCs w:val="28"/>
        </w:rPr>
        <w:t xml:space="preserve">Росстат оценит реальный вес малого и среднего бизнеса </w:t>
      </w:r>
    </w:p>
    <w:p w:rsidR="00CA685C" w:rsidRP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5C">
        <w:rPr>
          <w:rFonts w:ascii="Times New Roman" w:hAnsi="Times New Roman" w:cs="Times New Roman"/>
          <w:b/>
          <w:sz w:val="28"/>
          <w:szCs w:val="28"/>
        </w:rPr>
        <w:t>в экономике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статистического</w:t>
      </w:r>
      <w:r w:rsidR="00471FBE" w:rsidRPr="00471FBE">
        <w:rPr>
          <w:rFonts w:ascii="Times New Roman" w:hAnsi="Times New Roman" w:cs="Times New Roman"/>
          <w:sz w:val="28"/>
          <w:szCs w:val="28"/>
        </w:rPr>
        <w:t xml:space="preserve"> учета субъектов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малого</w:t>
      </w:r>
      <w:r w:rsidR="00471FBE" w:rsidRPr="00471FBE">
        <w:rPr>
          <w:rFonts w:ascii="Times New Roman" w:hAnsi="Times New Roman" w:cs="Times New Roman"/>
          <w:sz w:val="28"/>
          <w:szCs w:val="28"/>
        </w:rPr>
        <w:t xml:space="preserve">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471FBE"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471FBE">
        <w:rPr>
          <w:rFonts w:ascii="Times New Roman" w:hAnsi="Times New Roman" w:cs="Times New Roman"/>
          <w:sz w:val="28"/>
          <w:szCs w:val="28"/>
        </w:rPr>
        <w:t>в</w:t>
      </w:r>
      <w:r w:rsidRPr="00CA685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71FBE">
        <w:rPr>
          <w:rFonts w:ascii="Times New Roman" w:hAnsi="Times New Roman" w:cs="Times New Roman"/>
          <w:sz w:val="28"/>
          <w:szCs w:val="28"/>
        </w:rPr>
        <w:t>объясняется рядом факторов и, в первую очередь,</w:t>
      </w:r>
      <w:r w:rsidRPr="00CA685C">
        <w:rPr>
          <w:rFonts w:ascii="Times New Roman" w:hAnsi="Times New Roman" w:cs="Times New Roman"/>
          <w:sz w:val="28"/>
          <w:szCs w:val="28"/>
        </w:rPr>
        <w:t xml:space="preserve"> высокой мобильнос</w:t>
      </w:r>
      <w:r w:rsidR="00471FBE">
        <w:rPr>
          <w:rFonts w:ascii="Times New Roman" w:hAnsi="Times New Roman" w:cs="Times New Roman"/>
          <w:sz w:val="28"/>
          <w:szCs w:val="28"/>
        </w:rPr>
        <w:t xml:space="preserve">тью и низкой отчетной дисциплиной, характерных для малого бизнеса в нашей стране.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Об этом сообщили в Федеральной службе государственной статистики в преддверии старт</w:t>
      </w:r>
      <w:r w:rsidR="00471FBE">
        <w:rPr>
          <w:rFonts w:ascii="Times New Roman" w:hAnsi="Times New Roman" w:cs="Times New Roman"/>
          <w:sz w:val="28"/>
          <w:szCs w:val="28"/>
        </w:rPr>
        <w:t>а</w:t>
      </w:r>
      <w:r w:rsidR="00FF25EC">
        <w:rPr>
          <w:rFonts w:ascii="Times New Roman" w:hAnsi="Times New Roman" w:cs="Times New Roman"/>
          <w:sz w:val="28"/>
          <w:szCs w:val="28"/>
        </w:rPr>
        <w:t xml:space="preserve"> в </w:t>
      </w:r>
      <w:r w:rsidR="004933CC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F25EC">
        <w:rPr>
          <w:rFonts w:ascii="Times New Roman" w:hAnsi="Times New Roman" w:cs="Times New Roman"/>
          <w:sz w:val="28"/>
          <w:szCs w:val="28"/>
        </w:rPr>
        <w:t>2016 год</w:t>
      </w:r>
      <w:r w:rsidR="004933CC">
        <w:rPr>
          <w:rFonts w:ascii="Times New Roman" w:hAnsi="Times New Roman" w:cs="Times New Roman"/>
          <w:sz w:val="28"/>
          <w:szCs w:val="28"/>
        </w:rPr>
        <w:t>а</w:t>
      </w:r>
      <w:r w:rsidR="00471FBE">
        <w:rPr>
          <w:rFonts w:ascii="Times New Roman" w:hAnsi="Times New Roman" w:cs="Times New Roman"/>
          <w:sz w:val="28"/>
          <w:szCs w:val="28"/>
        </w:rPr>
        <w:t xml:space="preserve"> </w:t>
      </w:r>
      <w:r w:rsidRPr="00CA685C">
        <w:rPr>
          <w:rFonts w:ascii="Times New Roman" w:hAnsi="Times New Roman" w:cs="Times New Roman"/>
          <w:sz w:val="28"/>
          <w:szCs w:val="28"/>
        </w:rPr>
        <w:t xml:space="preserve">общенациональной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="004933CC">
        <w:rPr>
          <w:rFonts w:ascii="Times New Roman" w:hAnsi="Times New Roman" w:cs="Times New Roman"/>
          <w:sz w:val="28"/>
          <w:szCs w:val="28"/>
        </w:rPr>
        <w:t xml:space="preserve">. </w:t>
      </w:r>
      <w:r w:rsidRPr="00CA685C">
        <w:rPr>
          <w:rFonts w:ascii="Times New Roman" w:hAnsi="Times New Roman" w:cs="Times New Roman"/>
          <w:sz w:val="28"/>
          <w:szCs w:val="28"/>
        </w:rPr>
        <w:t>Официально она называется</w:t>
      </w:r>
      <w:r w:rsidR="004933CC"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«Сплошное статистическое наблюдение</w:t>
      </w:r>
      <w:r w:rsidR="003B3AA0" w:rsidRPr="003B3AA0">
        <w:rPr>
          <w:rFonts w:ascii="Times New Roman" w:hAnsi="Times New Roman" w:cs="Times New Roman"/>
          <w:sz w:val="28"/>
          <w:szCs w:val="28"/>
        </w:rPr>
        <w:t xml:space="preserve"> </w:t>
      </w:r>
      <w:r w:rsidR="003B3AA0" w:rsidRPr="00796D48">
        <w:rPr>
          <w:rFonts w:ascii="Times New Roman" w:hAnsi="Times New Roman" w:cs="Times New Roman"/>
          <w:sz w:val="28"/>
          <w:szCs w:val="28"/>
        </w:rPr>
        <w:t xml:space="preserve">за деятельностью субъектов малого </w:t>
      </w:r>
      <w:r w:rsidR="004933C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предпринимательства». Наблюдение будет проводиться по итогам 2015 года. </w:t>
      </w:r>
      <w:r w:rsidRPr="00CA685C">
        <w:rPr>
          <w:rFonts w:ascii="Times New Roman" w:hAnsi="Times New Roman" w:cs="Times New Roman"/>
          <w:sz w:val="28"/>
          <w:szCs w:val="28"/>
        </w:rPr>
        <w:t xml:space="preserve">Одна из целей масштабного детального исследования – получить реальную картину развития этого сектора экономики.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«Сплошное наблюдение проводится в интересах бизнеса, государства и всего общества. Оно позволит увидеть реальное положение дел в секторе малого и среднего предпринимательства: с цифрами не поспоришь. Итоги дадут полную и объективную картину текущего состояния отечественного малого и среднего бизнеса, что позволит хозяйствующим субъектам более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 xml:space="preserve"> получать субсидии и иные ресурсы на развитие своей деятельности. В том числе представители малого и среднего предпринимательства могут потребовать учитывать их интересы при проведении экономической политики», – подчеркнула заместитель руководителя Федеральной службы Ирина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Кроме того, итоги обследования позволят самому бизнесу увидеть  структуру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4933CC">
        <w:rPr>
          <w:rFonts w:ascii="Times New Roman" w:hAnsi="Times New Roman" w:cs="Times New Roman"/>
          <w:sz w:val="28"/>
          <w:szCs w:val="28"/>
        </w:rPr>
        <w:t xml:space="preserve">подобного рода Сплошное наблюдение </w:t>
      </w:r>
      <w:r w:rsidRPr="00CA685C">
        <w:rPr>
          <w:rFonts w:ascii="Times New Roman" w:hAnsi="Times New Roman" w:cs="Times New Roman"/>
          <w:sz w:val="28"/>
          <w:szCs w:val="28"/>
        </w:rPr>
        <w:t xml:space="preserve">проводилось в 2010 году. Тогда Росстат интересовали около шести миллионов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бизнес-единиц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 На этот раз в центре внимания статистиков окажутся, по предварительным данным, 16</w:t>
      </w:r>
      <w:r w:rsidR="00CA60A4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A685C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 w:rsidR="00702DC3">
        <w:rPr>
          <w:rFonts w:ascii="Times New Roman" w:hAnsi="Times New Roman" w:cs="Times New Roman"/>
          <w:sz w:val="28"/>
          <w:szCs w:val="28"/>
        </w:rPr>
        <w:t>,</w:t>
      </w:r>
      <w:r w:rsidRPr="00CA685C">
        <w:rPr>
          <w:rFonts w:ascii="Times New Roman" w:hAnsi="Times New Roman" w:cs="Times New Roman"/>
          <w:sz w:val="28"/>
          <w:szCs w:val="28"/>
        </w:rPr>
        <w:t>8</w:t>
      </w:r>
      <w:r w:rsidR="00702DC3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CA60A4">
        <w:rPr>
          <w:rFonts w:ascii="Times New Roman" w:hAnsi="Times New Roman" w:cs="Times New Roman"/>
          <w:sz w:val="28"/>
          <w:szCs w:val="28"/>
        </w:rPr>
        <w:t xml:space="preserve">3,5 </w:t>
      </w:r>
      <w:r w:rsidRPr="00CA685C">
        <w:rPr>
          <w:rFonts w:ascii="Times New Roman" w:hAnsi="Times New Roman" w:cs="Times New Roman"/>
          <w:sz w:val="28"/>
          <w:szCs w:val="28"/>
        </w:rPr>
        <w:t>миллиона индивидуальных предпринимателей.</w:t>
      </w:r>
    </w:p>
    <w:p w:rsidR="0044025F" w:rsidRDefault="008A7E94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685C" w:rsidRPr="00CA68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 Росстат не имеет возможности проводить такие </w:t>
      </w:r>
      <w:r w:rsidR="00D179A1">
        <w:rPr>
          <w:rFonts w:ascii="Times New Roman" w:hAnsi="Times New Roman" w:cs="Times New Roman"/>
          <w:sz w:val="28"/>
          <w:szCs w:val="28"/>
        </w:rPr>
        <w:t xml:space="preserve">сплошные </w:t>
      </w:r>
      <w:r>
        <w:rPr>
          <w:rFonts w:ascii="Times New Roman" w:hAnsi="Times New Roman" w:cs="Times New Roman"/>
          <w:sz w:val="28"/>
          <w:szCs w:val="28"/>
        </w:rPr>
        <w:t>статистические обследования</w:t>
      </w:r>
      <w:r w:rsidR="00D179A1">
        <w:rPr>
          <w:rFonts w:ascii="Times New Roman" w:hAnsi="Times New Roman" w:cs="Times New Roman"/>
          <w:sz w:val="28"/>
          <w:szCs w:val="28"/>
        </w:rPr>
        <w:t xml:space="preserve"> ежегодно. В </w:t>
      </w:r>
      <w:r w:rsidR="00702D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2DC3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702DC3">
        <w:rPr>
          <w:rFonts w:ascii="Times New Roman" w:hAnsi="Times New Roman" w:cs="Times New Roman"/>
          <w:sz w:val="28"/>
          <w:szCs w:val="28"/>
        </w:rPr>
        <w:t xml:space="preserve">» период </w:t>
      </w:r>
      <w:r w:rsidR="00D179A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4025F">
        <w:rPr>
          <w:rFonts w:ascii="Times New Roman" w:hAnsi="Times New Roman" w:cs="Times New Roman"/>
          <w:sz w:val="28"/>
          <w:szCs w:val="28"/>
        </w:rPr>
        <w:t xml:space="preserve">лишь </w:t>
      </w:r>
      <w:r w:rsidR="00D179A1">
        <w:rPr>
          <w:rFonts w:ascii="Times New Roman" w:hAnsi="Times New Roman" w:cs="Times New Roman"/>
          <w:sz w:val="28"/>
          <w:szCs w:val="28"/>
        </w:rPr>
        <w:t>выборочные наблюдения за бизнесом</w:t>
      </w:r>
      <w:r w:rsidR="0044025F">
        <w:rPr>
          <w:rFonts w:ascii="Times New Roman" w:hAnsi="Times New Roman" w:cs="Times New Roman"/>
          <w:sz w:val="28"/>
          <w:szCs w:val="28"/>
        </w:rPr>
        <w:t>,</w:t>
      </w:r>
      <w:r w:rsidR="00D179A1">
        <w:rPr>
          <w:rFonts w:ascii="Times New Roman" w:hAnsi="Times New Roman" w:cs="Times New Roman"/>
          <w:sz w:val="28"/>
          <w:szCs w:val="28"/>
        </w:rPr>
        <w:t xml:space="preserve"> 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сообщила </w:t>
      </w:r>
      <w:bookmarkStart w:id="0" w:name="_GoBack"/>
      <w:bookmarkEnd w:id="0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CA685C" w:rsidRPr="00CA685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. Не секрет, </w:t>
      </w:r>
      <w:r w:rsidR="0044025F">
        <w:rPr>
          <w:rFonts w:ascii="Times New Roman" w:hAnsi="Times New Roman" w:cs="Times New Roman"/>
          <w:sz w:val="28"/>
          <w:szCs w:val="28"/>
        </w:rPr>
        <w:t xml:space="preserve">по ее словам, 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что большое количество малых предприятий – это фирмы-однодневки. Кроме того, значительная доля малого бизнеса не имеет штатных учетных работников и привлекает их на основе </w:t>
      </w:r>
      <w:proofErr w:type="spellStart"/>
      <w:r w:rsidR="00CA685C" w:rsidRPr="00CA685C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 или по договорам найма, то есть не ведет регулярный первичный и на его основе единообразный бухгалтерский учет.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lastRenderedPageBreak/>
        <w:t>Разобраться помогает «Генеральная совокупность</w:t>
      </w:r>
      <w:r w:rsidR="007A523C">
        <w:rPr>
          <w:rFonts w:ascii="Times New Roman" w:hAnsi="Times New Roman" w:cs="Times New Roman"/>
          <w:sz w:val="28"/>
          <w:szCs w:val="28"/>
        </w:rPr>
        <w:t xml:space="preserve"> исследуемых </w:t>
      </w:r>
      <w:proofErr w:type="spellStart"/>
      <w:r w:rsidR="007A523C">
        <w:rPr>
          <w:rFonts w:ascii="Times New Roman" w:hAnsi="Times New Roman" w:cs="Times New Roman"/>
          <w:sz w:val="28"/>
          <w:szCs w:val="28"/>
        </w:rPr>
        <w:t>объктов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», которая формируется на основе существующего Статистического регистра предприятий и организаций, а также перечня налогоплательщиков, получаемого из ФНС. Кроме того, для полноты картины в нее привлекаются данные Реестра получателей государственной поддержки, а в отдельных регионах – и из других административных источников, например, пожарной службы МЧС.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Для малого бизнеса Росстат разработал вариант</w:t>
      </w:r>
      <w:r w:rsidR="007A523C">
        <w:rPr>
          <w:rFonts w:ascii="Times New Roman" w:hAnsi="Times New Roman" w:cs="Times New Roman"/>
          <w:sz w:val="28"/>
          <w:szCs w:val="28"/>
        </w:rPr>
        <w:t>ы</w:t>
      </w:r>
      <w:r w:rsidRPr="00CA685C">
        <w:rPr>
          <w:rFonts w:ascii="Times New Roman" w:hAnsi="Times New Roman" w:cs="Times New Roman"/>
          <w:sz w:val="28"/>
          <w:szCs w:val="28"/>
        </w:rPr>
        <w:t xml:space="preserve"> небольших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опросн</w:t>
      </w:r>
      <w:r w:rsidR="00647B22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7A523C"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7A523C">
        <w:rPr>
          <w:rFonts w:ascii="Times New Roman" w:hAnsi="Times New Roman" w:cs="Times New Roman"/>
          <w:sz w:val="28"/>
          <w:szCs w:val="28"/>
        </w:rPr>
        <w:t>«Форма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МП» для малых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предприятий-юрлиц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 xml:space="preserve"> и «Форм</w:t>
      </w:r>
      <w:r w:rsidR="007A523C">
        <w:rPr>
          <w:rFonts w:ascii="Times New Roman" w:hAnsi="Times New Roman" w:cs="Times New Roman"/>
          <w:sz w:val="28"/>
          <w:szCs w:val="28"/>
        </w:rPr>
        <w:t>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1-предприниматель»</w:t>
      </w:r>
      <w:r w:rsidR="007A523C">
        <w:rPr>
          <w:rFonts w:ascii="Times New Roman" w:hAnsi="Times New Roman" w:cs="Times New Roman"/>
          <w:sz w:val="28"/>
          <w:szCs w:val="28"/>
        </w:rPr>
        <w:t xml:space="preserve"> </w:t>
      </w:r>
      <w:r w:rsidR="007A523C" w:rsidRPr="00CA685C">
        <w:rPr>
          <w:rFonts w:ascii="Times New Roman" w:hAnsi="Times New Roman" w:cs="Times New Roman"/>
          <w:sz w:val="28"/>
          <w:szCs w:val="28"/>
        </w:rPr>
        <w:t>–</w:t>
      </w:r>
      <w:r w:rsidRPr="00CA68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индивидуалов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 Статистики</w:t>
      </w:r>
      <w:r w:rsidR="007A523C">
        <w:rPr>
          <w:rFonts w:ascii="Times New Roman" w:hAnsi="Times New Roman" w:cs="Times New Roman"/>
          <w:sz w:val="28"/>
          <w:szCs w:val="28"/>
        </w:rPr>
        <w:t>, как видно из содержащихся там вопросов,</w:t>
      </w:r>
      <w:r w:rsidRPr="00CA685C">
        <w:rPr>
          <w:rFonts w:ascii="Times New Roman" w:hAnsi="Times New Roman" w:cs="Times New Roman"/>
          <w:sz w:val="28"/>
          <w:szCs w:val="28"/>
        </w:rPr>
        <w:t xml:space="preserve"> хотят знать место фактического нахождения бизнеса, вид его экономической деятельности, выручку, расходы,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просьбе Минэкономразвития, появились вопросы о поддержке со стороны государства: была ли она и в каком виде.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Отвечать на вопросы переписи закон предписывает бизнесменам обязательно. Он же обеспечивает и конфиденциальность полученной информации. </w:t>
      </w:r>
    </w:p>
    <w:p w:rsidR="00CA685C" w:rsidRDefault="00CA685C" w:rsidP="00CA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CA685C" w:rsidRDefault="00CA685C" w:rsidP="00CA6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685C" w:rsidRPr="00055997" w:rsidRDefault="00CA685C" w:rsidP="00CA6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4552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C9" w:rsidRDefault="004924C9" w:rsidP="007E3146">
      <w:pPr>
        <w:spacing w:after="0" w:line="240" w:lineRule="auto"/>
      </w:pPr>
      <w:r>
        <w:separator/>
      </w:r>
    </w:p>
  </w:endnote>
  <w:endnote w:type="continuationSeparator" w:id="0">
    <w:p w:rsidR="004924C9" w:rsidRDefault="004924C9" w:rsidP="007E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373101"/>
      <w:docPartObj>
        <w:docPartGallery w:val="Page Numbers (Bottom of Page)"/>
        <w:docPartUnique/>
      </w:docPartObj>
    </w:sdtPr>
    <w:sdtContent>
      <w:p w:rsidR="00744119" w:rsidRDefault="007E3146">
        <w:pPr>
          <w:pStyle w:val="a3"/>
          <w:jc w:val="center"/>
        </w:pPr>
        <w:r>
          <w:fldChar w:fldCharType="begin"/>
        </w:r>
        <w:r w:rsidR="00647B22">
          <w:instrText>PAGE   \* MERGEFORMAT</w:instrText>
        </w:r>
        <w:r>
          <w:fldChar w:fldCharType="separate"/>
        </w:r>
        <w:r w:rsidR="008B27E2">
          <w:rPr>
            <w:noProof/>
          </w:rPr>
          <w:t>2</w:t>
        </w:r>
        <w:r>
          <w:fldChar w:fldCharType="end"/>
        </w:r>
      </w:p>
    </w:sdtContent>
  </w:sdt>
  <w:p w:rsidR="00744119" w:rsidRDefault="004924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C9" w:rsidRDefault="004924C9" w:rsidP="007E3146">
      <w:pPr>
        <w:spacing w:after="0" w:line="240" w:lineRule="auto"/>
      </w:pPr>
      <w:r>
        <w:separator/>
      </w:r>
    </w:p>
  </w:footnote>
  <w:footnote w:type="continuationSeparator" w:id="0">
    <w:p w:rsidR="004924C9" w:rsidRDefault="004924C9" w:rsidP="007E3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5C"/>
    <w:rsid w:val="000F34B4"/>
    <w:rsid w:val="000F35CD"/>
    <w:rsid w:val="003B3AA0"/>
    <w:rsid w:val="003E2D6F"/>
    <w:rsid w:val="0044025F"/>
    <w:rsid w:val="00471FBE"/>
    <w:rsid w:val="004924C9"/>
    <w:rsid w:val="004933CC"/>
    <w:rsid w:val="00647B22"/>
    <w:rsid w:val="00653866"/>
    <w:rsid w:val="00702DC3"/>
    <w:rsid w:val="00771A80"/>
    <w:rsid w:val="007A523C"/>
    <w:rsid w:val="007E3146"/>
    <w:rsid w:val="008A7E94"/>
    <w:rsid w:val="008B27E2"/>
    <w:rsid w:val="00A76C4E"/>
    <w:rsid w:val="00B82FB7"/>
    <w:rsid w:val="00CA60A4"/>
    <w:rsid w:val="00CA685C"/>
    <w:rsid w:val="00D1590B"/>
    <w:rsid w:val="00D179A1"/>
    <w:rsid w:val="00E43C09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Даллас</dc:creator>
  <cp:keywords/>
  <dc:description/>
  <cp:lastModifiedBy>Дмитрий Даллас</cp:lastModifiedBy>
  <cp:revision>12</cp:revision>
  <dcterms:created xsi:type="dcterms:W3CDTF">2015-10-27T11:24:00Z</dcterms:created>
  <dcterms:modified xsi:type="dcterms:W3CDTF">2015-10-27T12:12:00Z</dcterms:modified>
</cp:coreProperties>
</file>