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A" w:rsidRPr="004E56BA" w:rsidRDefault="004E56BA" w:rsidP="004E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B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56BA" w:rsidRPr="004E56BA" w:rsidRDefault="004E56BA" w:rsidP="004E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BA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 в День Конституции Российской Федерации 12 декабря 2019 года</w:t>
      </w:r>
    </w:p>
    <w:p w:rsidR="004E56BA" w:rsidRPr="004E56BA" w:rsidRDefault="004E56BA" w:rsidP="004E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BA" w:rsidRPr="004E56BA" w:rsidRDefault="004E56BA" w:rsidP="004E5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BA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от       26 апреля 2013 года № Пр-936 в День Конституции Российской Федерации      12 декабря 2019 года будет проводиться седьмой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 в федеральных округах</w:t>
      </w:r>
      <w:proofErr w:type="gramEnd"/>
      <w:r w:rsidRPr="004E56BA">
        <w:rPr>
          <w:rFonts w:ascii="Times New Roman" w:hAnsi="Times New Roman" w:cs="Times New Roman"/>
          <w:sz w:val="28"/>
          <w:szCs w:val="28"/>
        </w:rPr>
        <w:t xml:space="preserve">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E56BA" w:rsidRPr="004E56BA" w:rsidRDefault="004E56BA" w:rsidP="004E5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BA">
        <w:rPr>
          <w:rFonts w:ascii="Times New Roman" w:hAnsi="Times New Roman" w:cs="Times New Roman"/>
          <w:sz w:val="28"/>
          <w:szCs w:val="28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 органы местного самоуправления, в компетенцию которых входит решение поставленных вопросов.</w:t>
      </w:r>
    </w:p>
    <w:p w:rsidR="004E56BA" w:rsidRPr="004E56BA" w:rsidRDefault="004E56BA" w:rsidP="004E5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BA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Pr="004E56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56BA">
        <w:rPr>
          <w:rFonts w:ascii="Times New Roman" w:hAnsi="Times New Roman" w:cs="Times New Roman"/>
          <w:sz w:val="28"/>
          <w:szCs w:val="28"/>
        </w:rPr>
        <w:t xml:space="preserve"> конференц–связи, видеосвязи, </w:t>
      </w:r>
      <w:proofErr w:type="spellStart"/>
      <w:r w:rsidRPr="004E56B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4E56BA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6BA">
        <w:rPr>
          <w:rFonts w:ascii="Times New Roman" w:hAnsi="Times New Roman" w:cs="Times New Roman"/>
          <w:sz w:val="28"/>
          <w:szCs w:val="28"/>
        </w:rPr>
        <w:t xml:space="preserve">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видео–конференц–связи, видеосвязи, </w:t>
      </w:r>
      <w:proofErr w:type="spellStart"/>
      <w:r w:rsidRPr="004E56B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4E56BA">
        <w:rPr>
          <w:rFonts w:ascii="Times New Roman" w:hAnsi="Times New Roman" w:cs="Times New Roman"/>
          <w:sz w:val="28"/>
          <w:szCs w:val="28"/>
        </w:rPr>
        <w:t xml:space="preserve"> и иных видов связи к уполномоченным лицам органов, в компетенцию которых входит решение поставленных в устном обращении вопросов, то в течение 7 рабочих дней после общероссийского дня приема граждан или иные удобные для данных заявителей сроки будет обеспечена возможность личного обращения  к соответствующим уполномоченным лицам. О времени, дате и месте проведения приема в режиме видео–</w:t>
      </w:r>
      <w:proofErr w:type="spellStart"/>
      <w:r w:rsidRPr="004E56BA">
        <w:rPr>
          <w:rFonts w:ascii="Times New Roman" w:hAnsi="Times New Roman" w:cs="Times New Roman"/>
          <w:sz w:val="28"/>
          <w:szCs w:val="28"/>
        </w:rPr>
        <w:t>конфренц</w:t>
      </w:r>
      <w:proofErr w:type="spellEnd"/>
      <w:r w:rsidRPr="004E56BA">
        <w:rPr>
          <w:rFonts w:ascii="Times New Roman" w:hAnsi="Times New Roman" w:cs="Times New Roman"/>
          <w:sz w:val="28"/>
          <w:szCs w:val="28"/>
        </w:rPr>
        <w:t xml:space="preserve">–связи, видеосвязи, </w:t>
      </w:r>
      <w:proofErr w:type="spellStart"/>
      <w:r w:rsidRPr="004E56B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4E56BA">
        <w:rPr>
          <w:rFonts w:ascii="Times New Roman" w:hAnsi="Times New Roman" w:cs="Times New Roman"/>
          <w:sz w:val="28"/>
          <w:szCs w:val="28"/>
        </w:rPr>
        <w:t xml:space="preserve"> или иных видов </w:t>
      </w:r>
      <w:r w:rsidRPr="004E56BA">
        <w:rPr>
          <w:rFonts w:ascii="Times New Roman" w:hAnsi="Times New Roman" w:cs="Times New Roman"/>
          <w:sz w:val="28"/>
          <w:szCs w:val="28"/>
        </w:rPr>
        <w:lastRenderedPageBreak/>
        <w:t>связи заявители информируются в течение 3 рабочих дней после общероссийского дня приема граждан.</w:t>
      </w:r>
    </w:p>
    <w:p w:rsidR="004E56BA" w:rsidRPr="004E56BA" w:rsidRDefault="004E56BA" w:rsidP="004E5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BA">
        <w:rPr>
          <w:rFonts w:ascii="Times New Roman" w:hAnsi="Times New Roman" w:cs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4E56BA" w:rsidRPr="004E56BA" w:rsidRDefault="004E56BA" w:rsidP="004E5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BA">
        <w:rPr>
          <w:rFonts w:ascii="Times New Roman" w:hAnsi="Times New Roman" w:cs="Times New Roman"/>
          <w:sz w:val="28"/>
          <w:szCs w:val="28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(http:letters.kremlin.ru/receptions), а также на официальных сайтах соответствующих государственных органов и органов местного самоуправления в сети Интернет. (Данная информация 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6BA">
        <w:rPr>
          <w:rFonts w:ascii="Times New Roman" w:hAnsi="Times New Roman" w:cs="Times New Roman"/>
          <w:sz w:val="28"/>
          <w:szCs w:val="28"/>
        </w:rPr>
        <w:t>28 ноября 2019 года на официальном сайте Правительства Иркутской области и на информационной стенде в здании Правительства Иркутской области по адресу: г. Иркутск, ул. Ленина, д. 1).</w:t>
      </w:r>
    </w:p>
    <w:p w:rsidR="004E56BA" w:rsidRPr="004E56BA" w:rsidRDefault="004E56BA" w:rsidP="004E5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BA">
        <w:rPr>
          <w:rFonts w:ascii="Times New Roman" w:hAnsi="Times New Roman" w:cs="Times New Roman"/>
          <w:sz w:val="28"/>
          <w:szCs w:val="28"/>
        </w:rPr>
        <w:t>Личный прием граждан 12 декабря 2019 года должны осуществлять все члены Правительства Иркутской области (заместители Председателя Правительства Иркутской области, заместители Губернатора Иркутской области и министры ИОГВ Иркутской области), руководители исполнительных органов государственной власти Иркутской области (служб и агентств), руководство территориального фонда обязательного медицинского страхования, органы местного самоуправления муниципальных образований Иркутской области.</w:t>
      </w:r>
      <w:proofErr w:type="gramEnd"/>
    </w:p>
    <w:p w:rsidR="004E56BA" w:rsidRPr="004E56BA" w:rsidRDefault="004E56BA" w:rsidP="004E5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BA">
        <w:rPr>
          <w:rFonts w:ascii="Times New Roman" w:hAnsi="Times New Roman" w:cs="Times New Roman"/>
          <w:sz w:val="28"/>
          <w:szCs w:val="28"/>
        </w:rPr>
        <w:t>12 декабря 2019 года будут вести приемы: руководитель приемной Президента Российской Федерации в Иркутской области, руководители территориальных подразделений федеральных органов государственной власти Иркутской области.</w:t>
      </w:r>
    </w:p>
    <w:p w:rsidR="00CB2317" w:rsidRPr="004E56BA" w:rsidRDefault="004E56BA" w:rsidP="004E5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6BA">
        <w:rPr>
          <w:rFonts w:ascii="Times New Roman" w:hAnsi="Times New Roman" w:cs="Times New Roman"/>
          <w:sz w:val="28"/>
          <w:szCs w:val="28"/>
        </w:rPr>
        <w:t>Для сведения информируем, что через видео–конференц–связь можно связаться с любым федеральным органом государственной власти.</w:t>
      </w:r>
    </w:p>
    <w:sectPr w:rsidR="00CB2317" w:rsidRPr="004E56BA" w:rsidSect="008C26F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27"/>
    <w:rsid w:val="003C3927"/>
    <w:rsid w:val="004E56BA"/>
    <w:rsid w:val="008C26F6"/>
    <w:rsid w:val="00C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Наумова</dc:creator>
  <cp:keywords/>
  <dc:description/>
  <cp:lastModifiedBy>Ольга Анатольевна Наумова</cp:lastModifiedBy>
  <cp:revision>3</cp:revision>
  <dcterms:created xsi:type="dcterms:W3CDTF">2019-11-28T04:58:00Z</dcterms:created>
  <dcterms:modified xsi:type="dcterms:W3CDTF">2019-11-28T05:03:00Z</dcterms:modified>
</cp:coreProperties>
</file>