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19095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Февраль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23A6E">
        <w:rPr>
          <w:rFonts w:ascii="Times New Roman" w:hAnsi="Times New Roman" w:cs="Times New Roman"/>
          <w:b/>
        </w:rPr>
        <w:t>8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A043E7">
        <w:rPr>
          <w:rFonts w:ascii="Times New Roman" w:eastAsia="Calibri" w:hAnsi="Times New Roman" w:cs="Times New Roman"/>
          <w:b/>
        </w:rPr>
        <w:t>7183,7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190957">
        <w:rPr>
          <w:rFonts w:ascii="Times New Roman" w:eastAsia="Calibri" w:hAnsi="Times New Roman" w:cs="Times New Roman"/>
        </w:rPr>
        <w:t>1</w:t>
      </w:r>
      <w:r w:rsidR="00D23A6E">
        <w:rPr>
          <w:rFonts w:ascii="Times New Roman" w:eastAsia="Calibri" w:hAnsi="Times New Roman" w:cs="Times New Roman"/>
        </w:rPr>
        <w:t>228,5</w:t>
      </w:r>
      <w:r w:rsidR="00190957">
        <w:rPr>
          <w:rFonts w:ascii="Times New Roman" w:eastAsia="Calibri" w:hAnsi="Times New Roman" w:cs="Times New Roman"/>
        </w:rPr>
        <w:t>,0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A043E7">
        <w:rPr>
          <w:rFonts w:ascii="Times New Roman" w:eastAsia="Calibri" w:hAnsi="Times New Roman" w:cs="Times New Roman"/>
          <w:b/>
        </w:rPr>
        <w:t>5955,2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A043E7" w:rsidRDefault="00A043E7" w:rsidP="00A0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3A6E" w:rsidRPr="00081DCD">
        <w:rPr>
          <w:rFonts w:ascii="Times New Roman" w:hAnsi="Times New Roman" w:cs="Times New Roman"/>
          <w:u w:val="single"/>
        </w:rPr>
        <w:t>Увеличение</w:t>
      </w:r>
      <w:r w:rsidR="00D23A6E"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>:</w:t>
      </w:r>
    </w:p>
    <w:p w:rsidR="00A043E7" w:rsidRDefault="00A043E7" w:rsidP="00A0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3A6E" w:rsidRPr="00081DCD">
        <w:rPr>
          <w:rFonts w:ascii="Times New Roman" w:hAnsi="Times New Roman" w:cs="Times New Roman"/>
        </w:rPr>
        <w:t xml:space="preserve"> </w:t>
      </w:r>
      <w:r w:rsidR="00D23A6E">
        <w:rPr>
          <w:rFonts w:ascii="Times New Roman" w:hAnsi="Times New Roman" w:cs="Times New Roman"/>
        </w:rPr>
        <w:t>д</w:t>
      </w:r>
      <w:r w:rsidR="00D23A6E" w:rsidRPr="007B0A44">
        <w:rPr>
          <w:rFonts w:ascii="Times New Roman" w:hAnsi="Times New Roman" w:cs="Times New Roman"/>
        </w:rPr>
        <w:t>отации бюджетам сельских поселений на поддержку мер по обеспечению сбалансированности бюджетов</w:t>
      </w:r>
      <w:r w:rsidR="00D23A6E">
        <w:rPr>
          <w:rFonts w:ascii="Times New Roman" w:hAnsi="Times New Roman" w:cs="Times New Roman"/>
        </w:rPr>
        <w:t xml:space="preserve"> из бюджета района </w:t>
      </w:r>
      <w:r w:rsidR="00D23A6E" w:rsidRPr="00081DCD">
        <w:rPr>
          <w:rFonts w:ascii="Times New Roman" w:hAnsi="Times New Roman" w:cs="Times New Roman"/>
        </w:rPr>
        <w:t xml:space="preserve"> на </w:t>
      </w:r>
      <w:r w:rsidR="00D23A6E">
        <w:rPr>
          <w:rFonts w:ascii="Times New Roman" w:hAnsi="Times New Roman" w:cs="Times New Roman"/>
        </w:rPr>
        <w:t>сумму 798,4</w:t>
      </w:r>
      <w:r>
        <w:rPr>
          <w:rFonts w:ascii="Times New Roman" w:hAnsi="Times New Roman" w:cs="Times New Roman"/>
        </w:rPr>
        <w:t xml:space="preserve"> тыс.рублей;</w:t>
      </w:r>
    </w:p>
    <w:p w:rsidR="00D23A6E" w:rsidRDefault="00A043E7" w:rsidP="00A0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субсидии на реализацию мероприятий перечня проектов народных инициатив на сумму 252,5 тыс.руб.</w:t>
      </w:r>
      <w:r w:rsidR="00D23A6E" w:rsidRPr="00081DCD">
        <w:rPr>
          <w:rFonts w:ascii="Times New Roman" w:hAnsi="Times New Roman" w:cs="Times New Roman"/>
        </w:rPr>
        <w:t xml:space="preserve"> </w:t>
      </w:r>
    </w:p>
    <w:p w:rsidR="00D23A6E" w:rsidRDefault="00A043E7" w:rsidP="00A043E7">
      <w:pPr>
        <w:spacing w:after="0"/>
        <w:jc w:val="both"/>
        <w:rPr>
          <w:rFonts w:ascii="Times New Roman" w:hAnsi="Times New Roman" w:cs="Times New Roman"/>
        </w:rPr>
      </w:pPr>
      <w:r w:rsidRPr="00A043E7">
        <w:rPr>
          <w:rFonts w:ascii="Times New Roman" w:hAnsi="Times New Roman" w:cs="Times New Roman"/>
        </w:rPr>
        <w:tab/>
      </w:r>
      <w:r w:rsidR="00D23A6E">
        <w:rPr>
          <w:rFonts w:ascii="Times New Roman" w:hAnsi="Times New Roman" w:cs="Times New Roman"/>
          <w:u w:val="single"/>
        </w:rPr>
        <w:t>Изменение</w:t>
      </w:r>
      <w:r w:rsidR="00D23A6E" w:rsidRPr="00081DCD">
        <w:rPr>
          <w:rFonts w:ascii="Times New Roman" w:hAnsi="Times New Roman" w:cs="Times New Roman"/>
        </w:rPr>
        <w:t xml:space="preserve"> </w:t>
      </w:r>
      <w:r w:rsidR="00D23A6E">
        <w:rPr>
          <w:rFonts w:ascii="Times New Roman" w:hAnsi="Times New Roman" w:cs="Times New Roman"/>
        </w:rPr>
        <w:t xml:space="preserve">собственных </w:t>
      </w:r>
      <w:r w:rsidR="00D23A6E" w:rsidRPr="00081DCD">
        <w:rPr>
          <w:rFonts w:ascii="Times New Roman" w:hAnsi="Times New Roman" w:cs="Times New Roman"/>
        </w:rPr>
        <w:t xml:space="preserve"> поступлений бюджета произошло</w:t>
      </w:r>
      <w:r w:rsidR="00D23A6E">
        <w:rPr>
          <w:rFonts w:ascii="Times New Roman" w:hAnsi="Times New Roman" w:cs="Times New Roman"/>
        </w:rPr>
        <w:t>:</w:t>
      </w:r>
    </w:p>
    <w:p w:rsidR="00D23A6E" w:rsidRDefault="00D23A6E" w:rsidP="00A043E7">
      <w:pPr>
        <w:spacing w:after="0"/>
        <w:jc w:val="both"/>
      </w:pPr>
      <w:r>
        <w:rPr>
          <w:rFonts w:ascii="Times New Roman" w:hAnsi="Times New Roman" w:cs="Times New Roman"/>
        </w:rPr>
        <w:t xml:space="preserve">- </w:t>
      </w:r>
      <w:r w:rsidRPr="00081DCD">
        <w:rPr>
          <w:rFonts w:ascii="Times New Roman" w:hAnsi="Times New Roman" w:cs="Times New Roman"/>
        </w:rPr>
        <w:t xml:space="preserve"> за счет</w:t>
      </w:r>
      <w:r>
        <w:rPr>
          <w:rFonts w:ascii="Times New Roman" w:hAnsi="Times New Roman" w:cs="Times New Roman"/>
        </w:rPr>
        <w:t xml:space="preserve"> уменьшения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81DCD">
        <w:rPr>
          <w:rFonts w:ascii="Times New Roman" w:hAnsi="Times New Roman" w:cs="Times New Roman"/>
        </w:rPr>
        <w:t>алог</w:t>
      </w:r>
      <w:r>
        <w:rPr>
          <w:rFonts w:ascii="Times New Roman" w:hAnsi="Times New Roman" w:cs="Times New Roman"/>
        </w:rPr>
        <w:t>а</w:t>
      </w:r>
      <w:r w:rsidRPr="00081DCD">
        <w:rPr>
          <w:rFonts w:ascii="Times New Roman" w:hAnsi="Times New Roman" w:cs="Times New Roman"/>
        </w:rPr>
        <w:t xml:space="preserve"> на доходы физических лиц на</w:t>
      </w:r>
      <w:r>
        <w:rPr>
          <w:rFonts w:ascii="Times New Roman" w:hAnsi="Times New Roman" w:cs="Times New Roman"/>
        </w:rPr>
        <w:t xml:space="preserve"> сумму 10 тыс.руб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(на основании фактического поступления за 2017 год);</w:t>
      </w:r>
      <w:r w:rsidRPr="00081DCD">
        <w:t xml:space="preserve"> </w:t>
      </w:r>
    </w:p>
    <w:p w:rsidR="00D23A6E" w:rsidRDefault="00D23A6E" w:rsidP="00A043E7">
      <w:pPr>
        <w:spacing w:after="0"/>
        <w:jc w:val="both"/>
      </w:pPr>
      <w:r>
        <w:rPr>
          <w:rFonts w:ascii="Times New Roman" w:hAnsi="Times New Roman" w:cs="Times New Roman"/>
        </w:rPr>
        <w:t>-  за счет увеличения н</w:t>
      </w:r>
      <w:r w:rsidRPr="007D049A">
        <w:rPr>
          <w:rFonts w:ascii="Times New Roman" w:hAnsi="Times New Roman" w:cs="Times New Roman"/>
        </w:rPr>
        <w:t>алог на имущество физических лиц, взимаемый по ставкам, применяемым к объектам налогообложения, расположенным в границах поселений</w:t>
      </w:r>
      <w:r>
        <w:rPr>
          <w:rFonts w:ascii="Times New Roman" w:hAnsi="Times New Roman" w:cs="Times New Roman"/>
        </w:rPr>
        <w:t xml:space="preserve"> на сумму 20 тыс.руб. (на основании фактического поступления за 2017 год).</w:t>
      </w:r>
    </w:p>
    <w:p w:rsidR="00D75B3F" w:rsidRPr="00D75B3F" w:rsidRDefault="00190957" w:rsidP="00A043E7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 xml:space="preserve">8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0E3163">
        <w:rPr>
          <w:rFonts w:ascii="Times New Roman" w:eastAsia="Calibri" w:hAnsi="Times New Roman" w:cs="Times New Roman"/>
          <w:b/>
        </w:rPr>
        <w:t>7751,53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4A1F57">
        <w:rPr>
          <w:rFonts w:ascii="Times New Roman" w:hAnsi="Times New Roman" w:cs="Times New Roman"/>
        </w:rPr>
        <w:t>235,17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уплата иных платежей </w:t>
      </w:r>
      <w:r w:rsidRPr="00081DCD">
        <w:rPr>
          <w:rFonts w:ascii="Times New Roman" w:hAnsi="Times New Roman" w:cs="Times New Roman"/>
        </w:rPr>
        <w:t xml:space="preserve">на </w:t>
      </w:r>
      <w:r w:rsidR="00D23A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,0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696047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,0</w:t>
      </w:r>
      <w:r w:rsidRPr="00081DCD">
        <w:rPr>
          <w:rFonts w:ascii="Times New Roman" w:hAnsi="Times New Roman" w:cs="Times New Roman"/>
        </w:rPr>
        <w:t xml:space="preserve"> тыс.рублей.</w:t>
      </w:r>
    </w:p>
    <w:p w:rsidR="00696047" w:rsidRDefault="00696047" w:rsidP="0019095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696047">
        <w:rPr>
          <w:rFonts w:ascii="Times New Roman" w:hAnsi="Times New Roman" w:cs="Times New Roman"/>
          <w:b/>
          <w:i/>
          <w:u w:val="single"/>
        </w:rPr>
        <w:t>Раздел 03 «Другие вопросы в области национальной безопасности и правоохранительной деятельности»</w:t>
      </w:r>
    </w:p>
    <w:p w:rsidR="00696047" w:rsidRDefault="00696047" w:rsidP="0069604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</w:t>
      </w:r>
      <w:r>
        <w:rPr>
          <w:rFonts w:ascii="Times New Roman" w:hAnsi="Times New Roman" w:cs="Times New Roman"/>
        </w:rPr>
        <w:t>3</w:t>
      </w:r>
      <w:r w:rsidRPr="00081DCD">
        <w:rPr>
          <w:rFonts w:ascii="Times New Roman" w:hAnsi="Times New Roman" w:cs="Times New Roman"/>
        </w:rPr>
        <w:t xml:space="preserve"> –</w:t>
      </w:r>
      <w:r w:rsidRPr="00081DCD">
        <w:rPr>
          <w:rFonts w:ascii="Times New Roman" w:hAnsi="Times New Roman" w:cs="Times New Roman"/>
          <w:u w:val="single"/>
        </w:rPr>
        <w:t>у</w:t>
      </w:r>
      <w:r>
        <w:rPr>
          <w:rFonts w:ascii="Times New Roman" w:hAnsi="Times New Roman" w:cs="Times New Roman"/>
          <w:u w:val="single"/>
        </w:rPr>
        <w:t>меньшен</w:t>
      </w:r>
      <w:r w:rsidRPr="00081DCD">
        <w:rPr>
          <w:rFonts w:ascii="Times New Roman" w:hAnsi="Times New Roman" w:cs="Times New Roman"/>
          <w:u w:val="single"/>
        </w:rPr>
        <w:t>ы</w:t>
      </w:r>
      <w:r w:rsidRPr="00081D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3</w:t>
      </w:r>
      <w:r w:rsidRPr="00081DCD">
        <w:rPr>
          <w:rFonts w:ascii="Times New Roman" w:hAnsi="Times New Roman" w:cs="Times New Roman"/>
        </w:rPr>
        <w:t xml:space="preserve"> тыс.рублей за счет закупки товаров, работ и услуг для</w:t>
      </w:r>
      <w:r w:rsidRPr="00696047">
        <w:rPr>
          <w:rFonts w:ascii="Times New Roman" w:hAnsi="Times New Roman" w:cs="Times New Roman"/>
          <w:b/>
          <w:i/>
          <w:u w:val="single"/>
        </w:rPr>
        <w:t xml:space="preserve"> </w:t>
      </w:r>
      <w:r w:rsidRPr="00081DCD">
        <w:rPr>
          <w:rFonts w:ascii="Times New Roman" w:hAnsi="Times New Roman" w:cs="Times New Roman"/>
        </w:rPr>
        <w:t>государственных (муниципальных) нужд.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04 «Дорожное хозяйство»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04 –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hAnsi="Times New Roman" w:cs="Times New Roman"/>
        </w:rPr>
        <w:t xml:space="preserve"> на </w:t>
      </w:r>
      <w:r w:rsidR="00696047">
        <w:rPr>
          <w:rFonts w:ascii="Times New Roman" w:hAnsi="Times New Roman" w:cs="Times New Roman"/>
        </w:rPr>
        <w:t>505,07</w:t>
      </w:r>
      <w:r w:rsidRPr="00081DCD">
        <w:rPr>
          <w:rFonts w:ascii="Times New Roman" w:hAnsi="Times New Roman" w:cs="Times New Roman"/>
        </w:rPr>
        <w:t xml:space="preserve"> тыс.рублей за счет закупки товаров, работ и услуг для государственных (муниципальных) нужд.</w:t>
      </w:r>
    </w:p>
    <w:p w:rsidR="00190957" w:rsidRPr="00081DCD" w:rsidRDefault="00190957" w:rsidP="0019095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«Коммунальное  хозяйство»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4A1F57">
        <w:rPr>
          <w:rFonts w:ascii="Times New Roman" w:hAnsi="Times New Roman" w:cs="Times New Roman"/>
        </w:rPr>
        <w:t>284,75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190957" w:rsidRPr="00D76BB6" w:rsidRDefault="00190957" w:rsidP="00190957">
      <w:pPr>
        <w:jc w:val="both"/>
        <w:rPr>
          <w:rFonts w:ascii="Times New Roman" w:eastAsia="Calibri" w:hAnsi="Times New Roman" w:cs="Times New Roman"/>
        </w:rPr>
      </w:pPr>
      <w:bookmarkStart w:id="0" w:name="OLE_LINK5"/>
      <w:bookmarkStart w:id="1" w:name="OLE_LINK6"/>
      <w:r w:rsidRPr="00D76BB6">
        <w:rPr>
          <w:rFonts w:ascii="Times New Roman" w:eastAsia="Calibri" w:hAnsi="Times New Roman" w:cs="Times New Roman"/>
        </w:rPr>
        <w:t xml:space="preserve">    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14 «Прочие межбюджетные трансферты общего характера»</w:t>
      </w:r>
    </w:p>
    <w:p w:rsidR="00190957" w:rsidRPr="00190957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>Расходы по разделу 14-</w:t>
      </w:r>
      <w:r w:rsidRPr="00D76BB6">
        <w:rPr>
          <w:rFonts w:ascii="Times New Roman" w:eastAsia="Calibri" w:hAnsi="Times New Roman" w:cs="Times New Roman"/>
          <w:u w:val="single"/>
        </w:rPr>
        <w:t>увеличены</w:t>
      </w:r>
      <w:r w:rsidRPr="00D76BB6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21</w:t>
      </w:r>
      <w:r w:rsidR="006960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="00696047">
        <w:rPr>
          <w:rFonts w:ascii="Times New Roman" w:hAnsi="Times New Roman" w:cs="Times New Roman"/>
        </w:rPr>
        <w:t>81</w:t>
      </w:r>
      <w:r w:rsidRPr="00D76BB6">
        <w:rPr>
          <w:rFonts w:ascii="Times New Roman" w:eastAsia="Calibri" w:hAnsi="Times New Roman" w:cs="Times New Roman"/>
        </w:rPr>
        <w:t xml:space="preserve"> тыс.рублей- межбюджетные трансферты.</w:t>
      </w:r>
      <w:bookmarkEnd w:id="0"/>
      <w:bookmarkEnd w:id="1"/>
    </w:p>
    <w:p w:rsidR="00696047" w:rsidRDefault="0019095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90957" w:rsidRPr="00D76BB6" w:rsidRDefault="0069604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Потан Т.Н</w:t>
      </w:r>
      <w:r w:rsidR="00190957" w:rsidRPr="00D76BB6">
        <w:rPr>
          <w:rFonts w:ascii="Times New Roman" w:hAnsi="Times New Roman" w:cs="Times New Roman"/>
          <w:sz w:val="18"/>
          <w:szCs w:val="18"/>
        </w:rPr>
        <w:t>.</w:t>
      </w:r>
    </w:p>
    <w:p w:rsidR="00190957" w:rsidRPr="00D76BB6" w:rsidRDefault="0019095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8E" w:rsidRDefault="00F9288E">
      <w:pPr>
        <w:spacing w:after="0" w:line="240" w:lineRule="auto"/>
      </w:pPr>
      <w:r>
        <w:separator/>
      </w:r>
    </w:p>
  </w:endnote>
  <w:endnote w:type="continuationSeparator" w:id="1">
    <w:p w:rsidR="00F9288E" w:rsidRDefault="00F9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F47691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8E" w:rsidRDefault="00F9288E">
      <w:pPr>
        <w:spacing w:after="0" w:line="240" w:lineRule="auto"/>
      </w:pPr>
      <w:r>
        <w:separator/>
      </w:r>
    </w:p>
  </w:footnote>
  <w:footnote w:type="continuationSeparator" w:id="1">
    <w:p w:rsidR="00F9288E" w:rsidRDefault="00F9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232</cp:revision>
  <cp:lastPrinted>2016-12-08T01:02:00Z</cp:lastPrinted>
  <dcterms:created xsi:type="dcterms:W3CDTF">2012-11-15T05:50:00Z</dcterms:created>
  <dcterms:modified xsi:type="dcterms:W3CDTF">2018-02-27T07:23:00Z</dcterms:modified>
</cp:coreProperties>
</file>