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A" w:rsidRDefault="00034FEA" w:rsidP="00034FEA">
      <w:pPr>
        <w:shd w:val="clear" w:color="auto" w:fill="FFFFFF"/>
        <w:tabs>
          <w:tab w:val="left" w:pos="1099"/>
        </w:tabs>
        <w:spacing w:line="326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34FEA" w:rsidRDefault="00034FEA" w:rsidP="00034FEA">
      <w:pPr>
        <w:shd w:val="clear" w:color="auto" w:fill="FFFFFF"/>
        <w:tabs>
          <w:tab w:val="left" w:pos="1099"/>
        </w:tabs>
        <w:spacing w:line="326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 ОБЛАСТЬ</w:t>
      </w:r>
    </w:p>
    <w:p w:rsidR="00034FEA" w:rsidRDefault="00034FEA" w:rsidP="0003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 РАЙОН</w:t>
      </w:r>
    </w:p>
    <w:p w:rsidR="00034FEA" w:rsidRDefault="00034FEA" w:rsidP="0003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034FEA" w:rsidRDefault="00034FEA" w:rsidP="0003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4FEA" w:rsidRDefault="00034FEA" w:rsidP="00034FEA">
      <w:pPr>
        <w:jc w:val="center"/>
        <w:rPr>
          <w:b/>
          <w:sz w:val="28"/>
          <w:szCs w:val="28"/>
        </w:rPr>
      </w:pPr>
    </w:p>
    <w:p w:rsidR="00034FEA" w:rsidRDefault="00034FEA" w:rsidP="00034FEA">
      <w:pPr>
        <w:rPr>
          <w:sz w:val="28"/>
          <w:szCs w:val="28"/>
        </w:rPr>
      </w:pPr>
    </w:p>
    <w:p w:rsidR="00034FEA" w:rsidRDefault="00034FEA" w:rsidP="00034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034FEA" w:rsidRPr="00034FEA" w:rsidRDefault="00034FEA" w:rsidP="00034FEA">
      <w:pPr>
        <w:jc w:val="center"/>
        <w:rPr>
          <w:sz w:val="28"/>
          <w:szCs w:val="28"/>
        </w:rPr>
      </w:pPr>
    </w:p>
    <w:p w:rsidR="00034FEA" w:rsidRPr="00034FEA" w:rsidRDefault="00034FEA" w:rsidP="00034FEA">
      <w:pPr>
        <w:rPr>
          <w:b/>
          <w:sz w:val="28"/>
          <w:szCs w:val="28"/>
        </w:rPr>
      </w:pPr>
      <w:r w:rsidRPr="00034FEA">
        <w:rPr>
          <w:b/>
          <w:sz w:val="28"/>
          <w:szCs w:val="28"/>
          <w:u w:val="single"/>
        </w:rPr>
        <w:t>от 28 марта 2016   года</w:t>
      </w:r>
      <w:r w:rsidRPr="00034FEA">
        <w:rPr>
          <w:b/>
          <w:sz w:val="28"/>
          <w:szCs w:val="28"/>
        </w:rPr>
        <w:t xml:space="preserve">                   с</w:t>
      </w:r>
      <w:proofErr w:type="gramStart"/>
      <w:r w:rsidRPr="00034FEA">
        <w:rPr>
          <w:b/>
          <w:sz w:val="28"/>
          <w:szCs w:val="28"/>
        </w:rPr>
        <w:t>.С</w:t>
      </w:r>
      <w:proofErr w:type="gramEnd"/>
      <w:r w:rsidRPr="00034FEA">
        <w:rPr>
          <w:b/>
          <w:sz w:val="28"/>
          <w:szCs w:val="28"/>
        </w:rPr>
        <w:t xml:space="preserve">еменовское          </w:t>
      </w:r>
      <w:r>
        <w:rPr>
          <w:b/>
          <w:sz w:val="28"/>
          <w:szCs w:val="28"/>
        </w:rPr>
        <w:t xml:space="preserve">                   №  </w:t>
      </w:r>
      <w:r w:rsidRPr="00034FEA">
        <w:rPr>
          <w:b/>
          <w:sz w:val="28"/>
          <w:szCs w:val="28"/>
          <w:u w:val="single"/>
        </w:rPr>
        <w:t>55/2</w:t>
      </w:r>
      <w:r w:rsidRPr="00034FEA">
        <w:rPr>
          <w:b/>
          <w:sz w:val="28"/>
          <w:szCs w:val="28"/>
        </w:rPr>
        <w:t xml:space="preserve">                              </w:t>
      </w:r>
    </w:p>
    <w:p w:rsidR="00034FEA" w:rsidRPr="00034FEA" w:rsidRDefault="00034FEA" w:rsidP="00034FEA">
      <w:pPr>
        <w:rPr>
          <w:b/>
          <w:sz w:val="28"/>
          <w:szCs w:val="28"/>
        </w:rPr>
      </w:pPr>
    </w:p>
    <w:p w:rsidR="00034FEA" w:rsidRPr="00034FEA" w:rsidRDefault="00034FEA" w:rsidP="00034FEA">
      <w:pPr>
        <w:rPr>
          <w:sz w:val="28"/>
          <w:szCs w:val="28"/>
        </w:rPr>
      </w:pPr>
      <w:r w:rsidRPr="00034FEA">
        <w:rPr>
          <w:sz w:val="28"/>
          <w:szCs w:val="28"/>
        </w:rPr>
        <w:t xml:space="preserve">« О внесении изменений в решение </w:t>
      </w:r>
      <w:r>
        <w:rPr>
          <w:sz w:val="28"/>
          <w:szCs w:val="28"/>
        </w:rPr>
        <w:t>Думы Семеновского муниципального образования от 10.11.2015г. № 50/3</w:t>
      </w:r>
      <w:r w:rsidRPr="00034FEA">
        <w:rPr>
          <w:sz w:val="28"/>
          <w:szCs w:val="28"/>
        </w:rPr>
        <w:t xml:space="preserve">  «Об установлении и введении в действие земельного налога на территории</w:t>
      </w:r>
      <w:r>
        <w:rPr>
          <w:sz w:val="28"/>
          <w:szCs w:val="28"/>
        </w:rPr>
        <w:t xml:space="preserve"> Семеновского</w:t>
      </w:r>
      <w:r w:rsidRPr="00034FE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Pr="00034FEA">
        <w:rPr>
          <w:sz w:val="28"/>
          <w:szCs w:val="28"/>
        </w:rPr>
        <w:t xml:space="preserve"> на 2016год».</w:t>
      </w:r>
    </w:p>
    <w:p w:rsidR="00034FEA" w:rsidRDefault="00034FEA" w:rsidP="00034FEA">
      <w:pPr>
        <w:shd w:val="clear" w:color="auto" w:fill="FFFFFF"/>
        <w:tabs>
          <w:tab w:val="left" w:pos="4954"/>
        </w:tabs>
        <w:spacing w:before="322" w:line="322" w:lineRule="exact"/>
        <w:ind w:right="5"/>
        <w:jc w:val="both"/>
        <w:rPr>
          <w:color w:val="000000"/>
          <w:spacing w:val="1"/>
          <w:sz w:val="28"/>
          <w:szCs w:val="28"/>
        </w:rPr>
      </w:pPr>
      <w:r w:rsidRPr="00034FEA">
        <w:rPr>
          <w:sz w:val="28"/>
          <w:szCs w:val="28"/>
        </w:rPr>
        <w:t xml:space="preserve">    </w:t>
      </w:r>
      <w:r w:rsidRPr="00034FEA">
        <w:rPr>
          <w:color w:val="000000"/>
          <w:spacing w:val="1"/>
          <w:sz w:val="28"/>
          <w:szCs w:val="28"/>
        </w:rPr>
        <w:t>Руководствуясь</w:t>
      </w:r>
      <w:r>
        <w:rPr>
          <w:color w:val="000000"/>
          <w:spacing w:val="1"/>
          <w:sz w:val="28"/>
          <w:szCs w:val="28"/>
        </w:rPr>
        <w:t xml:space="preserve"> ст. ст. 14, 35 Федерального закона от 06.10.2003 №131- ФЗ «Об общих  принципах   организации  местного  самоуправления в Российской  Федерации», ст. ст. 12,15, главой 31 Налогового кодекса Российской Федерации, ст. 6 Устава Семеновского муниципального  образования, Дума Семеновского муниципального образования </w:t>
      </w: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РЕШИЛА:</w:t>
      </w:r>
    </w:p>
    <w:p w:rsidR="00034FEA" w:rsidRDefault="00034FEA" w:rsidP="00034FEA">
      <w:pPr>
        <w:jc w:val="both"/>
        <w:rPr>
          <w:sz w:val="28"/>
          <w:szCs w:val="28"/>
        </w:rPr>
      </w:pP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изменение в решение Думы Семеновского муниципального образования от 10.11.2015г. № 50/3  «Об установлении и введении в действие земельного налога на территории Семеновского муниципального образования»   следующие  изменения: </w:t>
      </w: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пункт 2.1.  слова «не позднее 1 октября  года»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«не позднее 1 декабря года»; </w:t>
      </w:r>
    </w:p>
    <w:p w:rsidR="00034FEA" w:rsidRDefault="00034FEA" w:rsidP="00034FEA">
      <w:pPr>
        <w:jc w:val="both"/>
        <w:rPr>
          <w:sz w:val="28"/>
          <w:szCs w:val="28"/>
        </w:rPr>
      </w:pP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пункт 2.4.  слова  «как розница»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«как разница».</w:t>
      </w:r>
    </w:p>
    <w:p w:rsidR="00034FEA" w:rsidRDefault="00034FEA" w:rsidP="00034FEA">
      <w:pPr>
        <w:jc w:val="both"/>
        <w:rPr>
          <w:rFonts w:eastAsia="Calibri"/>
          <w:sz w:val="28"/>
          <w:szCs w:val="28"/>
        </w:rPr>
      </w:pPr>
    </w:p>
    <w:p w:rsidR="00034FEA" w:rsidRDefault="00034FEA" w:rsidP="00034FEA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Опубликовать   настоящее   решение   в  информационном  листке  </w:t>
      </w:r>
    </w:p>
    <w:p w:rsidR="00034FEA" w:rsidRDefault="00034FEA" w:rsidP="00034FEA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«Семеновский вестник» и разместить на официальном сайте Семеновского  муниципального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информационн</w:t>
      </w:r>
      <w:proofErr w:type="gramStart"/>
      <w:r>
        <w:rPr>
          <w:color w:val="000000"/>
          <w:spacing w:val="-1"/>
          <w:sz w:val="28"/>
          <w:szCs w:val="28"/>
        </w:rPr>
        <w:t>о-</w:t>
      </w:r>
      <w:proofErr w:type="gramEnd"/>
      <w:r>
        <w:rPr>
          <w:color w:val="000000"/>
          <w:spacing w:val="-1"/>
          <w:sz w:val="28"/>
          <w:szCs w:val="28"/>
        </w:rPr>
        <w:t xml:space="preserve"> телекоммуникационной сети «Интернет».</w:t>
      </w:r>
    </w:p>
    <w:p w:rsidR="004854E6" w:rsidRDefault="004854E6" w:rsidP="004854E6">
      <w:pPr>
        <w:shd w:val="clear" w:color="auto" w:fill="FFFFFF"/>
        <w:tabs>
          <w:tab w:val="left" w:pos="960"/>
        </w:tabs>
        <w:spacing w:line="331" w:lineRule="exact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4FEA">
        <w:rPr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4.  </w:t>
      </w:r>
      <w:r>
        <w:rPr>
          <w:color w:val="000000"/>
          <w:spacing w:val="-1"/>
          <w:sz w:val="28"/>
          <w:szCs w:val="28"/>
        </w:rPr>
        <w:t xml:space="preserve">Вступает в силу с момента опубликования и распространяется на правоотношения с 1 января 2016г. </w:t>
      </w:r>
    </w:p>
    <w:p w:rsidR="00034FEA" w:rsidRDefault="00034FEA" w:rsidP="00034FEA">
      <w:pPr>
        <w:rPr>
          <w:sz w:val="28"/>
          <w:szCs w:val="28"/>
        </w:rPr>
      </w:pPr>
    </w:p>
    <w:p w:rsidR="00034FEA" w:rsidRDefault="00034FEA" w:rsidP="00034FEA">
      <w:pPr>
        <w:jc w:val="both"/>
        <w:rPr>
          <w:sz w:val="28"/>
          <w:szCs w:val="28"/>
        </w:rPr>
      </w:pP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образования:                                               В.М.Федяев                                              </w:t>
      </w:r>
    </w:p>
    <w:p w:rsidR="00034FEA" w:rsidRDefault="00034FEA" w:rsidP="00034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E65E3" w:rsidRDefault="00EE65E3"/>
    <w:p w:rsidR="00C23913" w:rsidRDefault="00C23913" w:rsidP="00C23913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C23913" w:rsidRDefault="00C23913" w:rsidP="00C23913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 решению   Думы </w:t>
      </w:r>
    </w:p>
    <w:p w:rsidR="00C23913" w:rsidRDefault="00C23913" w:rsidP="00C23913">
      <w:pPr>
        <w:shd w:val="clear" w:color="auto" w:fill="FFFFFF"/>
        <w:spacing w:line="331" w:lineRule="exact"/>
        <w:ind w:right="5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Семеновского</w:t>
      </w:r>
      <w:r>
        <w:rPr>
          <w:color w:val="000000"/>
          <w:spacing w:val="-1"/>
          <w:sz w:val="28"/>
          <w:szCs w:val="28"/>
        </w:rPr>
        <w:t xml:space="preserve"> МО</w:t>
      </w:r>
    </w:p>
    <w:p w:rsidR="00C23913" w:rsidRDefault="00C23913" w:rsidP="00C23913">
      <w:pPr>
        <w:shd w:val="clear" w:color="auto" w:fill="FFFFFF"/>
        <w:spacing w:line="331" w:lineRule="exact"/>
        <w:ind w:right="5"/>
        <w:jc w:val="right"/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от 28.03.2016 г. № 55/2                                           </w:t>
      </w:r>
    </w:p>
    <w:p w:rsidR="00C23913" w:rsidRDefault="00C23913" w:rsidP="00C23913">
      <w:pPr>
        <w:shd w:val="clear" w:color="auto" w:fill="FFFFFF"/>
        <w:spacing w:line="331" w:lineRule="exact"/>
        <w:jc w:val="right"/>
      </w:pPr>
    </w:p>
    <w:p w:rsidR="00C23913" w:rsidRDefault="00C23913" w:rsidP="00C23913">
      <w:pPr>
        <w:shd w:val="clear" w:color="auto" w:fill="FFFFFF"/>
        <w:spacing w:before="576" w:line="326" w:lineRule="exact"/>
        <w:ind w:left="34"/>
        <w:jc w:val="center"/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C23913" w:rsidRDefault="00C23913" w:rsidP="00C23913">
      <w:pPr>
        <w:shd w:val="clear" w:color="auto" w:fill="FFFFFF"/>
        <w:spacing w:line="326" w:lineRule="exact"/>
        <w:ind w:left="566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о  земельном    налоге   на   территории    </w:t>
      </w:r>
      <w:r>
        <w:rPr>
          <w:b/>
          <w:color w:val="000000"/>
          <w:spacing w:val="1"/>
          <w:sz w:val="28"/>
          <w:szCs w:val="28"/>
        </w:rPr>
        <w:t>Семеновского</w:t>
      </w:r>
      <w:r>
        <w:rPr>
          <w:b/>
          <w:bCs/>
          <w:color w:val="000000"/>
          <w:spacing w:val="-1"/>
          <w:sz w:val="28"/>
          <w:szCs w:val="28"/>
        </w:rPr>
        <w:t xml:space="preserve"> муниципального </w:t>
      </w:r>
      <w:r>
        <w:rPr>
          <w:b/>
          <w:bCs/>
          <w:color w:val="000000"/>
          <w:spacing w:val="-4"/>
          <w:sz w:val="28"/>
          <w:szCs w:val="28"/>
        </w:rPr>
        <w:t>образования  на 2016 год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ind w:left="10" w:firstLine="71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Положение в соответствии с </w:t>
      </w:r>
      <w:r>
        <w:rPr>
          <w:color w:val="000000"/>
          <w:sz w:val="28"/>
          <w:szCs w:val="28"/>
        </w:rPr>
        <w:t xml:space="preserve">Налогового    кодекса   Российской   Федерации   на территории </w:t>
      </w:r>
      <w:r>
        <w:rPr>
          <w:color w:val="000000"/>
          <w:spacing w:val="1"/>
          <w:sz w:val="28"/>
          <w:szCs w:val="28"/>
        </w:rPr>
        <w:t>Семеновского</w:t>
      </w:r>
      <w:r>
        <w:rPr>
          <w:color w:val="000000"/>
          <w:sz w:val="28"/>
          <w:szCs w:val="28"/>
        </w:rPr>
        <w:t xml:space="preserve"> муниципального образования 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 </w:t>
      </w:r>
    </w:p>
    <w:p w:rsidR="00C23913" w:rsidRDefault="00C23913" w:rsidP="00C23913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15" w:line="322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Налоговые  ставки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1.1.  Налоговые  ставки  устанавливаются  в   следующих  размерах: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1.1.1</w:t>
      </w:r>
      <w:r>
        <w:rPr>
          <w:b/>
          <w:color w:val="000000"/>
          <w:spacing w:val="2"/>
          <w:sz w:val="28"/>
          <w:szCs w:val="28"/>
        </w:rPr>
        <w:t>.  0,3  процента</w:t>
      </w:r>
      <w:r>
        <w:rPr>
          <w:color w:val="000000"/>
          <w:spacing w:val="2"/>
          <w:sz w:val="28"/>
          <w:szCs w:val="28"/>
        </w:rPr>
        <w:t xml:space="preserve">  в  отношении  земельных  участков: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- отнесённых  к землям   сельскохозяйственного  назначения  или  к землям  в составе  зон  сельскохозяйственного  использования   в  населённых  пунктах и используемых  для  сельскохозяйственного  производства;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-  занятых  жилищным  фондом и  объектами   инженерной   инфраструктуры  жилищно-коммунального  комплекса  (за  исключением доли  в праве   на  земельный  участок,  приходящейся на  объект, не  относящийся к жилищному  фонду и к объектам  инженерной  инфраструктуры 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жилищно</w:t>
      </w:r>
      <w:proofErr w:type="spellEnd"/>
      <w:r>
        <w:rPr>
          <w:color w:val="000000"/>
          <w:spacing w:val="2"/>
          <w:sz w:val="28"/>
          <w:szCs w:val="28"/>
        </w:rPr>
        <w:t xml:space="preserve"> – коммунального</w:t>
      </w:r>
      <w:proofErr w:type="gramEnd"/>
      <w:r>
        <w:rPr>
          <w:color w:val="000000"/>
          <w:spacing w:val="2"/>
          <w:sz w:val="28"/>
          <w:szCs w:val="28"/>
        </w:rPr>
        <w:t xml:space="preserve">  комплекса)  или   приобретенных  (предоставленных)  для   жилищного  строительства;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-  </w:t>
      </w:r>
      <w:proofErr w:type="gramStart"/>
      <w:r>
        <w:rPr>
          <w:color w:val="000000"/>
          <w:spacing w:val="2"/>
          <w:sz w:val="28"/>
          <w:szCs w:val="28"/>
        </w:rPr>
        <w:t>приобретенных</w:t>
      </w:r>
      <w:proofErr w:type="gramEnd"/>
      <w:r>
        <w:rPr>
          <w:color w:val="000000"/>
          <w:spacing w:val="2"/>
          <w:sz w:val="28"/>
          <w:szCs w:val="28"/>
        </w:rPr>
        <w:t xml:space="preserve"> (предоставленных)  для   личного  подсобного  хозяйства,  садоводства,  огородничества   или  животноводства, а также  дачного  хозяйства;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- ограниченных в обороте в соответствии с законодательством Российской  Федерации, предоставленных для обеспечения обороны, безопасности и таможенных нужд;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1.1.2.  </w:t>
      </w:r>
      <w:r>
        <w:rPr>
          <w:b/>
          <w:color w:val="000000"/>
          <w:spacing w:val="2"/>
          <w:sz w:val="28"/>
          <w:szCs w:val="28"/>
        </w:rPr>
        <w:t>1,5  процента</w:t>
      </w:r>
      <w:r>
        <w:rPr>
          <w:color w:val="000000"/>
          <w:spacing w:val="2"/>
          <w:sz w:val="28"/>
          <w:szCs w:val="28"/>
        </w:rPr>
        <w:t xml:space="preserve">   от кадастровой стоимости земельного участка в отношении прочих  земельных  участков.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2. Порядок и сроки уплаты налога и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авансовых платежей по налогу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</w:p>
    <w:p w:rsidR="00C23913" w:rsidRDefault="00C23913" w:rsidP="00C239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Налог, подлежит уплате по истечении налогового периода, уплачивается налогоплательщиками-организациями:</w:t>
      </w:r>
    </w:p>
    <w:p w:rsidR="00C23913" w:rsidRDefault="00C23913" w:rsidP="00C239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налогоплательщиков-организаций, не позднее 10 февраля года, следующего за истекшим налоговым периодом;</w:t>
      </w:r>
    </w:p>
    <w:p w:rsidR="00C23913" w:rsidRDefault="00C23913" w:rsidP="00C23913">
      <w:pPr>
        <w:pStyle w:val="ConsPlusNormal"/>
        <w:jc w:val="both"/>
      </w:pPr>
      <w:r>
        <w:rPr>
          <w:color w:val="000000"/>
        </w:rPr>
        <w:t xml:space="preserve">- налогоплательщики – физические лица в срок   </w:t>
      </w:r>
      <w:r w:rsidRPr="00C23913">
        <w:rPr>
          <w:color w:val="C00000"/>
        </w:rPr>
        <w:t xml:space="preserve">не позднее 1 декабря года, </w:t>
      </w:r>
      <w:r>
        <w:t>следующего за истекшим налоговым периодом.</w:t>
      </w:r>
    </w:p>
    <w:p w:rsidR="00C23913" w:rsidRDefault="00C23913" w:rsidP="00C2391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 Отчетными периодами для </w:t>
      </w:r>
      <w:r>
        <w:rPr>
          <w:color w:val="000000"/>
          <w:sz w:val="28"/>
          <w:szCs w:val="28"/>
        </w:rPr>
        <w:t>налогоплательщиков-организаций</w:t>
      </w:r>
      <w:r>
        <w:rPr>
          <w:color w:val="000000"/>
          <w:spacing w:val="2"/>
          <w:sz w:val="28"/>
          <w:szCs w:val="28"/>
        </w:rPr>
        <w:t>, признаются первый квартал, второй квартал и третий квартал календарного года.</w:t>
      </w:r>
    </w:p>
    <w:p w:rsidR="00C23913" w:rsidRDefault="00C23913" w:rsidP="00C23913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и 31 октября, соответственно. 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2.4. Сумма налога, подлежащая уплате в бюджет по итогам налогового периода, определяется </w:t>
      </w:r>
      <w:r>
        <w:rPr>
          <w:color w:val="000000"/>
          <w:sz w:val="28"/>
          <w:szCs w:val="28"/>
        </w:rPr>
        <w:t>налогоплательщиками-организациями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C00000"/>
          <w:spacing w:val="2"/>
          <w:sz w:val="28"/>
          <w:szCs w:val="28"/>
        </w:rPr>
        <w:t>как ра</w:t>
      </w:r>
      <w:r w:rsidRPr="00C23913">
        <w:rPr>
          <w:color w:val="C00000"/>
          <w:spacing w:val="2"/>
          <w:sz w:val="28"/>
          <w:szCs w:val="28"/>
        </w:rPr>
        <w:t>зница</w:t>
      </w:r>
      <w:r>
        <w:rPr>
          <w:color w:val="000000"/>
          <w:spacing w:val="2"/>
          <w:sz w:val="28"/>
          <w:szCs w:val="28"/>
        </w:rPr>
        <w:t xml:space="preserve">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  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3. Налоговые льготы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3.1. От уплаты земельного налога освобождаются: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3.1.1. Организации и физические лица, установленные статьей 395 Налогового кодекса Российской Федерации.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3.1.2.  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эти органы функций.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3.1.3.  Ветераны, участники  и инвалиды  Великой  Отечественной  войны.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3.1.4.  Инвалидам 1 группы льгота предоставляется на основании  удостоверения единого образца установленного для данной категории инвалидов.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3.1.5.  Многодетные семьи, имеющие четырех и более детей до  достижения 18-летнего возраста.  Льгота предоставляется на основании справки о составе семьи, копии свидетельства о рождении детей.       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3.1.6. Казенные, бюджетные и автономные учреждения, </w:t>
      </w:r>
      <w:r>
        <w:rPr>
          <w:color w:val="000000"/>
          <w:spacing w:val="2"/>
          <w:sz w:val="28"/>
          <w:szCs w:val="28"/>
        </w:rPr>
        <w:br w:type="page"/>
      </w:r>
      <w:r>
        <w:rPr>
          <w:color w:val="000000"/>
          <w:spacing w:val="2"/>
          <w:sz w:val="28"/>
          <w:szCs w:val="28"/>
        </w:rPr>
        <w:lastRenderedPageBreak/>
        <w:t xml:space="preserve">дополнительного образования, культуры, в отношении земельных участков, предоставленных для непосредственного выполнения возложенных на эти учреждения функций. </w:t>
      </w:r>
    </w:p>
    <w:p w:rsidR="00C23913" w:rsidRDefault="00C23913" w:rsidP="00C23913">
      <w:pPr>
        <w:tabs>
          <w:tab w:val="left" w:pos="3435"/>
        </w:tabs>
        <w:rPr>
          <w:color w:val="000000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jc w:val="both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4. Порядок и сроки предоставления налогоплательщиками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документов, подтверждающих право на уменьшение </w:t>
      </w:r>
    </w:p>
    <w:p w:rsidR="00C23913" w:rsidRDefault="00C23913" w:rsidP="00C23913">
      <w:pPr>
        <w:shd w:val="clear" w:color="auto" w:fill="FFFFFF"/>
        <w:tabs>
          <w:tab w:val="left" w:pos="998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налоговой базы, а также право на налоговые льготы</w:t>
      </w: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4.1. </w:t>
      </w:r>
      <w:proofErr w:type="gramStart"/>
      <w:r>
        <w:rPr>
          <w:color w:val="000000"/>
          <w:spacing w:val="2"/>
          <w:sz w:val="28"/>
          <w:szCs w:val="28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gramStart"/>
      <w:r>
        <w:rPr>
          <w:color w:val="000000"/>
          <w:spacing w:val="1"/>
          <w:sz w:val="28"/>
          <w:szCs w:val="28"/>
        </w:rPr>
        <w:t>Семеновского</w:t>
      </w:r>
      <w:proofErr w:type="gramEnd"/>
    </w:p>
    <w:p w:rsidR="00C23913" w:rsidRDefault="00C23913" w:rsidP="00C23913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образования                                          В.М.Федяев</w:t>
      </w:r>
    </w:p>
    <w:p w:rsidR="00C23913" w:rsidRDefault="00C23913" w:rsidP="00C23913">
      <w:pPr>
        <w:shd w:val="clear" w:color="auto" w:fill="FFFFFF"/>
        <w:tabs>
          <w:tab w:val="left" w:pos="1099"/>
        </w:tabs>
        <w:spacing w:line="326" w:lineRule="exact"/>
        <w:jc w:val="both"/>
        <w:rPr>
          <w:color w:val="000000"/>
          <w:sz w:val="28"/>
          <w:szCs w:val="28"/>
        </w:rPr>
      </w:pPr>
    </w:p>
    <w:p w:rsidR="00C23913" w:rsidRDefault="00C23913" w:rsidP="00C23913">
      <w:pPr>
        <w:shd w:val="clear" w:color="auto" w:fill="FFFFFF"/>
        <w:tabs>
          <w:tab w:val="left" w:pos="1099"/>
        </w:tabs>
        <w:spacing w:line="326" w:lineRule="exact"/>
        <w:jc w:val="center"/>
        <w:rPr>
          <w:b/>
          <w:color w:val="000000"/>
          <w:sz w:val="28"/>
          <w:szCs w:val="28"/>
        </w:rPr>
      </w:pPr>
    </w:p>
    <w:p w:rsidR="00C23913" w:rsidRDefault="00C23913" w:rsidP="00C23913"/>
    <w:p w:rsidR="00C23913" w:rsidRDefault="00C23913"/>
    <w:p w:rsidR="00C23913" w:rsidRDefault="00C23913"/>
    <w:sectPr w:rsidR="00C23913" w:rsidSect="00EE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855"/>
    <w:multiLevelType w:val="hybridMultilevel"/>
    <w:tmpl w:val="588C57B6"/>
    <w:lvl w:ilvl="0" w:tplc="D1D2E442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34FEA"/>
    <w:rsid w:val="00034FEA"/>
    <w:rsid w:val="000B2CFD"/>
    <w:rsid w:val="003A4C47"/>
    <w:rsid w:val="004854E6"/>
    <w:rsid w:val="00C23913"/>
    <w:rsid w:val="00EE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2016-03-30T05:13:00Z</cp:lastPrinted>
  <dcterms:created xsi:type="dcterms:W3CDTF">2016-03-30T03:06:00Z</dcterms:created>
  <dcterms:modified xsi:type="dcterms:W3CDTF">2016-03-30T05:14:00Z</dcterms:modified>
</cp:coreProperties>
</file>