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24.05.2017г.                                                                                     № 194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РАБОТЫ И РАСХОДОВАНИЯ В 2017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в 2017 году мероприятий перечня проектов народных инициатив в муниципальном образовании, в соответствии с порядком предоставления и расходования в 2017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инициатив, утвержденным постановлением Правительства Иркутской области от 19.05.2015г. №243-пп, руководствуясь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Семеновского муниципального образования, администрация Семеновского муниципального образования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Постановляет: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Par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работы и расходования в 2017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образовании.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Установить предельный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мероприятий перечня проектов народных инициатив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Семеновском муниципальном образовании 30 декабря 2017 года.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Ведущему бухгалтеру включить расходные обязательства на реализацию мероприятий перечня проектов народных инициатив в Семеновском муниципальном образовании в 2017 году (</w:t>
      </w:r>
      <w:hyperlink r:id="rId6" w:anchor="Par8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>
        <w:rPr>
          <w:rFonts w:ascii="Times New Roman" w:hAnsi="Times New Roman" w:cs="Times New Roman"/>
          <w:sz w:val="28"/>
          <w:szCs w:val="28"/>
        </w:rPr>
        <w:t>) в реестр расходных обязательств.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опубликовать в информационном листке «Семеновский вестник» и разместить на официальном сайте Семеновского муниципального образования.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В.М.Федяев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71224" w:rsidRDefault="008B5C99" w:rsidP="00B7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122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 муниципального образования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24.05.2017г. № 194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И РАСХОДОВАНИЯ В 2017 ГОДУ ДЕНЕЖНЫХ СРЕДСТВ ИЗ ОБЛАСТНОГО И МЕСТНОГО БЮДЖЕТОВ НА РЕАЛИЗАЦИЮ МЕРОПРИЯТИЙ ПЕРЕЧНЯ ПРОЕКТОВ НАРОДНЫХ ИНИЦИАТИВ В  СЕМЕНОВСКОМ МУНИЦИПАЛЬНОМ ОБРАЗОВАНИИ </w:t>
      </w:r>
    </w:p>
    <w:p w:rsidR="00B71224" w:rsidRDefault="00B71224" w:rsidP="00B7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224" w:rsidRDefault="00B71224" w:rsidP="00B7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работы по реализации мероприятий Перечня проектов народных инициатив Семеновского муниципального образования в 2017 году разработан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Семеновского муниципального образования от 24.05.2017г. № 194 "Об утверждении Перечня проектов народных инициатив Семеновского муниципального образования на 2017 год" и определяет процедуры организации работы по реализации мероприятий Перечня проектов народных инициатив в 2017 году (далее - мероприятия Перечня).</w:t>
      </w:r>
      <w:proofErr w:type="gramEnd"/>
    </w:p>
    <w:p w:rsidR="00B71224" w:rsidRDefault="00B71224" w:rsidP="00B7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Реализация мероприятий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 </w:t>
      </w:r>
      <w:r w:rsidRPr="008B5C99">
        <w:rPr>
          <w:rFonts w:ascii="Times New Roman" w:hAnsi="Times New Roman" w:cs="Times New Roman"/>
          <w:sz w:val="28"/>
          <w:szCs w:val="28"/>
        </w:rPr>
        <w:t>предоставленной из областного бюджета бюджету 20</w:t>
      </w:r>
      <w:r w:rsidR="008B5C99" w:rsidRPr="008B5C99">
        <w:rPr>
          <w:rFonts w:ascii="Times New Roman" w:hAnsi="Times New Roman" w:cs="Times New Roman"/>
          <w:sz w:val="28"/>
          <w:szCs w:val="28"/>
        </w:rPr>
        <w:t>2211</w:t>
      </w:r>
      <w:r w:rsidRPr="008B5C99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Семеновского муниципального образования.</w:t>
      </w:r>
    </w:p>
    <w:p w:rsidR="00B71224" w:rsidRDefault="00B71224" w:rsidP="00B7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Средства на реализацию мероприятий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Семеновского муниципального образования на 2017 год в пределах доведенных лимитов бюджетных обязательств в порядке, установленном для исполнения бюджета Семеновского муниципального образования по расходам.</w:t>
      </w:r>
    </w:p>
    <w:p w:rsidR="00B71224" w:rsidRDefault="00B71224" w:rsidP="00B7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ицевых счетов исполнителей мероприятий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Семеновского муниципального образования по расходам и источникам финансирования дефицита бюджета на основании следующих документов:</w:t>
      </w:r>
    </w:p>
    <w:p w:rsidR="00B71224" w:rsidRDefault="00B71224" w:rsidP="00B7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B71224" w:rsidRDefault="00B71224" w:rsidP="00B7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B71224" w:rsidRDefault="00B71224" w:rsidP="00B7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Администрация Семеновского муниципального образования еженедельно направляет в отдел экономического анализа и прогнозирования администрации муниципального образования «Заларинский район» информацию о ходе реализации мероприятий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>, а также итоговый сводный отчет о реализации мероприятий - в срок не позднее 15.01.2018 г.</w:t>
      </w:r>
    </w:p>
    <w:p w:rsidR="00B71224" w:rsidRDefault="00B71224" w:rsidP="00B71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 экономического анализа и прогнозирования направляет сводную информацию о ходе реализации мероприятий в Министерство экономического развития Иркутской области.</w:t>
      </w:r>
    </w:p>
    <w:p w:rsidR="00B71224" w:rsidRDefault="00B71224" w:rsidP="00B7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Pr="00DD1B73" w:rsidRDefault="00B71224" w:rsidP="00B71224">
      <w:pPr>
        <w:tabs>
          <w:tab w:val="left" w:pos="6714"/>
        </w:tabs>
        <w:rPr>
          <w:rFonts w:ascii="Times New Roman" w:hAnsi="Times New Roman" w:cs="Times New Roman"/>
        </w:rPr>
      </w:pPr>
      <w:r>
        <w:lastRenderedPageBreak/>
        <w:tab/>
      </w:r>
      <w:r w:rsidR="00DD1B73">
        <w:t xml:space="preserve">                         </w:t>
      </w:r>
      <w:r w:rsidRPr="00DD1B73">
        <w:rPr>
          <w:rFonts w:ascii="Times New Roman" w:hAnsi="Times New Roman" w:cs="Times New Roman"/>
        </w:rPr>
        <w:t>Приложение 1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25"/>
        <w:gridCol w:w="2878"/>
        <w:gridCol w:w="1337"/>
        <w:gridCol w:w="1356"/>
        <w:gridCol w:w="1216"/>
        <w:gridCol w:w="1048"/>
        <w:gridCol w:w="2272"/>
      </w:tblGrid>
      <w:tr w:rsidR="00DD1B73" w:rsidTr="008B5C99">
        <w:tc>
          <w:tcPr>
            <w:tcW w:w="525" w:type="dxa"/>
            <w:vMerge w:val="restart"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№</w:t>
            </w:r>
          </w:p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5C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5C99">
              <w:rPr>
                <w:rFonts w:ascii="Times New Roman" w:hAnsi="Times New Roman" w:cs="Times New Roman"/>
              </w:rPr>
              <w:t>/</w:t>
            </w:r>
            <w:proofErr w:type="spellStart"/>
            <w:r w:rsidRPr="008B5C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78" w:type="dxa"/>
            <w:vMerge w:val="restart"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37" w:type="dxa"/>
            <w:vMerge w:val="restart"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Срок</w:t>
            </w:r>
          </w:p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356" w:type="dxa"/>
            <w:vMerge w:val="restart"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Объем</w:t>
            </w:r>
          </w:p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финансирования</w:t>
            </w:r>
          </w:p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C99">
              <w:rPr>
                <w:rFonts w:ascii="Times New Roman" w:hAnsi="Times New Roman" w:cs="Times New Roman"/>
              </w:rPr>
              <w:t>всего</w:t>
            </w:r>
            <w:proofErr w:type="gramStart"/>
            <w:r w:rsidRPr="008B5C99">
              <w:rPr>
                <w:rFonts w:ascii="Times New Roman" w:hAnsi="Times New Roman" w:cs="Times New Roman"/>
              </w:rPr>
              <w:t>.р</w:t>
            </w:r>
            <w:proofErr w:type="gramEnd"/>
            <w:r w:rsidRPr="008B5C99">
              <w:rPr>
                <w:rFonts w:ascii="Times New Roman" w:hAnsi="Times New Roman" w:cs="Times New Roman"/>
              </w:rPr>
              <w:t>уб</w:t>
            </w:r>
            <w:proofErr w:type="spellEnd"/>
            <w:r w:rsidRPr="008B5C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gridSpan w:val="2"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B5C99">
              <w:rPr>
                <w:rFonts w:ascii="Times New Roman" w:hAnsi="Times New Roman" w:cs="Times New Roman"/>
              </w:rPr>
              <w:t>из</w:t>
            </w:r>
            <w:proofErr w:type="gramEnd"/>
            <w:r w:rsidRPr="008B5C9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72" w:type="dxa"/>
            <w:vMerge w:val="restart"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Пункт</w:t>
            </w:r>
          </w:p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Статьи ФЗ от 06.10.2003г. № 131-ФЗ «Об общих принципах организации местного самоуправления в Российской Федерации»</w:t>
            </w:r>
          </w:p>
        </w:tc>
      </w:tr>
      <w:tr w:rsidR="00DD1B73" w:rsidTr="008B5C99">
        <w:tc>
          <w:tcPr>
            <w:tcW w:w="525" w:type="dxa"/>
            <w:vMerge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Merge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DD1B73" w:rsidRPr="008B5C99" w:rsidRDefault="008B5C99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областного</w:t>
            </w:r>
          </w:p>
          <w:p w:rsidR="00DD1B73" w:rsidRPr="008B5C99" w:rsidRDefault="008B5C99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бюджета</w:t>
            </w:r>
            <w:r w:rsidR="00DD1B73" w:rsidRPr="008B5C99">
              <w:rPr>
                <w:rFonts w:ascii="Times New Roman" w:hAnsi="Times New Roman" w:cs="Times New Roman"/>
              </w:rPr>
              <w:t>,</w:t>
            </w:r>
          </w:p>
          <w:p w:rsidR="00DD1B73" w:rsidRPr="008B5C99" w:rsidRDefault="008B5C99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руб</w:t>
            </w:r>
            <w:r w:rsidR="00DD1B73" w:rsidRPr="008B5C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DD1B73" w:rsidRPr="008B5C99" w:rsidRDefault="008B5C99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местного</w:t>
            </w:r>
          </w:p>
          <w:p w:rsidR="00DD1B73" w:rsidRPr="008B5C99" w:rsidRDefault="008B5C99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бюджета</w:t>
            </w:r>
            <w:r w:rsidR="00DD1B73" w:rsidRPr="008B5C99">
              <w:rPr>
                <w:rFonts w:ascii="Times New Roman" w:hAnsi="Times New Roman" w:cs="Times New Roman"/>
              </w:rPr>
              <w:t>,</w:t>
            </w:r>
          </w:p>
          <w:p w:rsidR="00DD1B73" w:rsidRPr="008B5C99" w:rsidRDefault="008B5C99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руб</w:t>
            </w:r>
            <w:r w:rsidR="00DD1B73" w:rsidRPr="008B5C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2" w:type="dxa"/>
            <w:vMerge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</w:p>
        </w:tc>
      </w:tr>
      <w:tr w:rsidR="00DD1B73" w:rsidTr="008B5C99">
        <w:tc>
          <w:tcPr>
            <w:tcW w:w="525" w:type="dxa"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 xml:space="preserve">Ремонт ограждения кладбища в </w:t>
            </w:r>
            <w:proofErr w:type="spellStart"/>
            <w:r w:rsidRPr="008B5C99">
              <w:rPr>
                <w:rFonts w:ascii="Times New Roman" w:hAnsi="Times New Roman" w:cs="Times New Roman"/>
              </w:rPr>
              <w:t>д</w:t>
            </w:r>
            <w:proofErr w:type="gramStart"/>
            <w:r w:rsidRPr="008B5C99">
              <w:rPr>
                <w:rFonts w:ascii="Times New Roman" w:hAnsi="Times New Roman" w:cs="Times New Roman"/>
              </w:rPr>
              <w:t>.К</w:t>
            </w:r>
            <w:proofErr w:type="gramEnd"/>
            <w:r w:rsidRPr="008B5C99">
              <w:rPr>
                <w:rFonts w:ascii="Times New Roman" w:hAnsi="Times New Roman" w:cs="Times New Roman"/>
              </w:rPr>
              <w:t>орсунгай</w:t>
            </w:r>
            <w:proofErr w:type="spellEnd"/>
          </w:p>
        </w:tc>
        <w:tc>
          <w:tcPr>
            <w:tcW w:w="1337" w:type="dxa"/>
            <w:vMerge w:val="restart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до 30</w:t>
            </w:r>
          </w:p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декабря</w:t>
            </w:r>
          </w:p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356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16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48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2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14.1.22</w:t>
            </w:r>
          </w:p>
        </w:tc>
      </w:tr>
      <w:tr w:rsidR="00DD1B73" w:rsidTr="008B5C99">
        <w:tc>
          <w:tcPr>
            <w:tcW w:w="525" w:type="dxa"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Приобретение</w:t>
            </w:r>
            <w:r w:rsidR="008B5C99">
              <w:rPr>
                <w:rFonts w:ascii="Times New Roman" w:hAnsi="Times New Roman" w:cs="Times New Roman"/>
              </w:rPr>
              <w:t xml:space="preserve"> и установка (собственными силами)</w:t>
            </w:r>
            <w:r w:rsidRPr="008B5C99">
              <w:rPr>
                <w:rFonts w:ascii="Times New Roman" w:hAnsi="Times New Roman" w:cs="Times New Roman"/>
              </w:rPr>
              <w:t xml:space="preserve"> детской площадки в с</w:t>
            </w:r>
            <w:proofErr w:type="gramStart"/>
            <w:r w:rsidRPr="008B5C99">
              <w:rPr>
                <w:rFonts w:ascii="Times New Roman" w:hAnsi="Times New Roman" w:cs="Times New Roman"/>
              </w:rPr>
              <w:t>.С</w:t>
            </w:r>
            <w:proofErr w:type="gramEnd"/>
            <w:r w:rsidRPr="008B5C99">
              <w:rPr>
                <w:rFonts w:ascii="Times New Roman" w:hAnsi="Times New Roman" w:cs="Times New Roman"/>
              </w:rPr>
              <w:t>еменовское</w:t>
            </w:r>
          </w:p>
        </w:tc>
        <w:tc>
          <w:tcPr>
            <w:tcW w:w="1337" w:type="dxa"/>
            <w:vMerge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216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048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2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14.1.15</w:t>
            </w:r>
          </w:p>
        </w:tc>
      </w:tr>
      <w:tr w:rsidR="00DD1B73" w:rsidTr="008B5C99">
        <w:tc>
          <w:tcPr>
            <w:tcW w:w="525" w:type="dxa"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Приобретение стройматериалов для ограждения спортивной площадки</w:t>
            </w:r>
          </w:p>
        </w:tc>
        <w:tc>
          <w:tcPr>
            <w:tcW w:w="1337" w:type="dxa"/>
            <w:vMerge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42211</w:t>
            </w:r>
          </w:p>
        </w:tc>
        <w:tc>
          <w:tcPr>
            <w:tcW w:w="1216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32100</w:t>
            </w:r>
          </w:p>
        </w:tc>
        <w:tc>
          <w:tcPr>
            <w:tcW w:w="1048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10111</w:t>
            </w:r>
          </w:p>
        </w:tc>
        <w:tc>
          <w:tcPr>
            <w:tcW w:w="2272" w:type="dxa"/>
            <w:vAlign w:val="center"/>
          </w:tcPr>
          <w:p w:rsidR="00DD1B73" w:rsidRPr="008B5C99" w:rsidRDefault="00DD1B73" w:rsidP="008B5C99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14.1.14</w:t>
            </w:r>
          </w:p>
        </w:tc>
      </w:tr>
      <w:tr w:rsidR="00DD1B73" w:rsidTr="008B5C99">
        <w:tc>
          <w:tcPr>
            <w:tcW w:w="3403" w:type="dxa"/>
            <w:gridSpan w:val="2"/>
          </w:tcPr>
          <w:p w:rsidR="00DD1B73" w:rsidRPr="008B5C99" w:rsidRDefault="00DD1B73" w:rsidP="00B71224">
            <w:pPr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37" w:type="dxa"/>
            <w:vMerge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202211</w:t>
            </w:r>
          </w:p>
        </w:tc>
        <w:tc>
          <w:tcPr>
            <w:tcW w:w="1216" w:type="dxa"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192100</w:t>
            </w:r>
          </w:p>
        </w:tc>
        <w:tc>
          <w:tcPr>
            <w:tcW w:w="1048" w:type="dxa"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  <w:r w:rsidRPr="008B5C99">
              <w:rPr>
                <w:rFonts w:ascii="Times New Roman" w:hAnsi="Times New Roman" w:cs="Times New Roman"/>
              </w:rPr>
              <w:t>10111</w:t>
            </w:r>
          </w:p>
        </w:tc>
        <w:tc>
          <w:tcPr>
            <w:tcW w:w="2272" w:type="dxa"/>
          </w:tcPr>
          <w:p w:rsidR="00DD1B73" w:rsidRPr="008B5C99" w:rsidRDefault="00DD1B73" w:rsidP="00DD1B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224" w:rsidRDefault="00B71224" w:rsidP="00B71224"/>
    <w:p w:rsidR="00B71224" w:rsidRPr="008B5C99" w:rsidRDefault="008B5C99" w:rsidP="00B71224">
      <w:pPr>
        <w:rPr>
          <w:rFonts w:ascii="Times New Roman" w:hAnsi="Times New Roman" w:cs="Times New Roman"/>
          <w:sz w:val="28"/>
          <w:szCs w:val="28"/>
        </w:rPr>
      </w:pPr>
      <w:r w:rsidRPr="008B5C99">
        <w:rPr>
          <w:rFonts w:ascii="Times New Roman" w:hAnsi="Times New Roman" w:cs="Times New Roman"/>
          <w:sz w:val="28"/>
          <w:szCs w:val="28"/>
        </w:rPr>
        <w:t>Глава Семеновского МО:                                 В.М.Федяев</w:t>
      </w:r>
    </w:p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p w:rsidR="00B71224" w:rsidRDefault="00B71224" w:rsidP="00B71224"/>
    <w:sectPr w:rsidR="00B71224" w:rsidSect="00E6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24"/>
    <w:rsid w:val="000C345A"/>
    <w:rsid w:val="0016555B"/>
    <w:rsid w:val="008B5C99"/>
    <w:rsid w:val="00B71224"/>
    <w:rsid w:val="00D16CF3"/>
    <w:rsid w:val="00DD1B73"/>
    <w:rsid w:val="00E6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224"/>
    <w:rPr>
      <w:color w:val="0000FF"/>
      <w:u w:val="single"/>
    </w:rPr>
  </w:style>
  <w:style w:type="table" w:styleId="a4">
    <w:name w:val="Table Grid"/>
    <w:basedOn w:val="a1"/>
    <w:uiPriority w:val="59"/>
    <w:rsid w:val="00B71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7887AB6EC01EF63281C75118A541B873387DD3DBE1B90EF1CDC0543FD088079zEF" TargetMode="External"/><Relationship Id="rId12" Type="http://schemas.openxmlformats.org/officeDocument/2006/relationships/hyperlink" Target="consultantplus://offline/ref=1DE7887AB6EC01EF63281C75118A541B873387DD3DBE1B90EF1CDC0543FD08809EECBA3B92F011E47690B870z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1" Type="http://schemas.openxmlformats.org/officeDocument/2006/relationships/hyperlink" Target="consultantplus://offline/ref=1DE7887AB6EC01EF6328027807E60E17873EDCD933BD17C3BA438758147Fz4F" TargetMode="External"/><Relationship Id="rId5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openxmlformats.org/officeDocument/2006/relationships/hyperlink" Target="consultantplus://offline/ref=378A6407535460F9D9A6C9044D8E68129275D33A56EEC81D20E2FBC8D0DA89DDC818452A70n7X6E" TargetMode="External"/><Relationship Id="rId9" Type="http://schemas.openxmlformats.org/officeDocument/2006/relationships/hyperlink" Target="consultantplus://offline/ref=1DE7887AB6EC01EF63281C75118A541B873387DD3DBE1B90EF1CDC0543FD08809EECBA3B92F011E47690B870z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cp:lastPrinted>2017-05-24T02:40:00Z</cp:lastPrinted>
  <dcterms:created xsi:type="dcterms:W3CDTF">2017-05-24T03:05:00Z</dcterms:created>
  <dcterms:modified xsi:type="dcterms:W3CDTF">2017-05-24T02:43:00Z</dcterms:modified>
</cp:coreProperties>
</file>