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12" w:space="0" w:color="auto"/>
        </w:tblBorders>
        <w:tblLook w:val="0000"/>
      </w:tblPr>
      <w:tblGrid>
        <w:gridCol w:w="9571"/>
      </w:tblGrid>
      <w:tr w:rsidR="00576BFE" w:rsidRPr="00366714" w:rsidTr="00A6414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329" w:type="dxa"/>
            <w:vAlign w:val="center"/>
          </w:tcPr>
          <w:p w:rsidR="00576BFE" w:rsidRPr="00366714" w:rsidRDefault="00576BFE" w:rsidP="00A64142">
            <w:pPr>
              <w:autoSpaceDE w:val="0"/>
              <w:autoSpaceDN w:val="0"/>
              <w:adjustRightInd w:val="0"/>
              <w:spacing w:afterLines="16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366714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5.3pt;margin-top:-.3pt;width:340.15pt;height:0;z-index:251660288;mso-position-horizontal-relative:margin" o:connectortype="straight" strokecolor="#396" strokeweight="1.5pt">
                  <w10:wrap anchorx="margin"/>
                </v:shape>
              </w:pict>
            </w:r>
            <w:r w:rsidRPr="00366714">
              <w:rPr>
                <w:rFonts w:ascii="Arial" w:hAnsi="Arial" w:cs="Arial"/>
                <w:b/>
                <w:sz w:val="24"/>
                <w:szCs w:val="24"/>
              </w:rPr>
              <w:t>Нестабильная динамика</w:t>
            </w:r>
          </w:p>
        </w:tc>
      </w:tr>
    </w:tbl>
    <w:p w:rsidR="00576BFE" w:rsidRPr="00366714" w:rsidRDefault="00576BFE" w:rsidP="00576B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6714">
        <w:rPr>
          <w:rFonts w:ascii="Arial" w:hAnsi="Arial" w:cs="Arial"/>
          <w:sz w:val="24"/>
          <w:szCs w:val="24"/>
        </w:rPr>
        <w:t>В минувшем году производство продукции сельского хозяйства в Иркутской области составило 59,4 млрд. рублей, 93,8% к 2014 году. Заметим, что еще за полугодие отмеча</w:t>
      </w:r>
      <w:r w:rsidRPr="00366714">
        <w:rPr>
          <w:rFonts w:ascii="Arial" w:hAnsi="Arial" w:cs="Arial"/>
          <w:sz w:val="24"/>
          <w:szCs w:val="24"/>
        </w:rPr>
        <w:t>л</w:t>
      </w:r>
      <w:r w:rsidRPr="00366714">
        <w:rPr>
          <w:rFonts w:ascii="Arial" w:hAnsi="Arial" w:cs="Arial"/>
          <w:sz w:val="24"/>
          <w:szCs w:val="24"/>
        </w:rPr>
        <w:t>ся рост (на 2,3%). Прирост сменился снижением вследствие чрезвычайных погодных условий минувшего лета, от дл</w:t>
      </w:r>
      <w:r w:rsidRPr="00366714">
        <w:rPr>
          <w:rFonts w:ascii="Arial" w:hAnsi="Arial" w:cs="Arial"/>
          <w:sz w:val="24"/>
          <w:szCs w:val="24"/>
        </w:rPr>
        <w:t>и</w:t>
      </w:r>
      <w:r w:rsidRPr="00366714">
        <w:rPr>
          <w:rFonts w:ascii="Arial" w:hAnsi="Arial" w:cs="Arial"/>
          <w:sz w:val="24"/>
          <w:szCs w:val="24"/>
        </w:rPr>
        <w:t>тельной засухи погибла часть посевов. Валовой сбор зерна составил 551,7 тыс. тонн (64,3% к 2014г.), картофеля и ов</w:t>
      </w:r>
      <w:r w:rsidRPr="00366714">
        <w:rPr>
          <w:rFonts w:ascii="Arial" w:hAnsi="Arial" w:cs="Arial"/>
          <w:sz w:val="24"/>
          <w:szCs w:val="24"/>
        </w:rPr>
        <w:t>о</w:t>
      </w:r>
      <w:r w:rsidRPr="00366714">
        <w:rPr>
          <w:rFonts w:ascii="Arial" w:hAnsi="Arial" w:cs="Arial"/>
          <w:sz w:val="24"/>
          <w:szCs w:val="24"/>
        </w:rPr>
        <w:t xml:space="preserve">щей – соответственно 553,1 и 148,8 тыс. тонн (92,1% и 97,3%). </w:t>
      </w:r>
    </w:p>
    <w:p w:rsidR="00576BFE" w:rsidRPr="00366714" w:rsidRDefault="00576BFE" w:rsidP="00576B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6714">
        <w:rPr>
          <w:rFonts w:ascii="Arial" w:hAnsi="Arial" w:cs="Arial"/>
          <w:sz w:val="24"/>
          <w:szCs w:val="24"/>
        </w:rPr>
        <w:t xml:space="preserve">Производство скота и птицы на убой, а также яиц в хозяйствах всех категорий по сравнению с предыдущим годом выросло на 2,3%, молока надоено на 0,3% меньше. В </w:t>
      </w:r>
      <w:proofErr w:type="spellStart"/>
      <w:r w:rsidRPr="00366714">
        <w:rPr>
          <w:rFonts w:ascii="Arial" w:hAnsi="Arial" w:cs="Arial"/>
          <w:sz w:val="24"/>
          <w:szCs w:val="24"/>
        </w:rPr>
        <w:t>сельхозорганизациях</w:t>
      </w:r>
      <w:proofErr w:type="spellEnd"/>
      <w:r w:rsidRPr="00366714">
        <w:rPr>
          <w:rFonts w:ascii="Arial" w:hAnsi="Arial" w:cs="Arial"/>
          <w:sz w:val="24"/>
          <w:szCs w:val="24"/>
        </w:rPr>
        <w:t xml:space="preserve"> увеличилось производство всех видов животноводческой продукции (на 2,2-2,5%), валовой надой вырос за счет возросшей продуктивности молочного стада. </w:t>
      </w:r>
    </w:p>
    <w:p w:rsidR="00576BFE" w:rsidRDefault="00576BFE" w:rsidP="00576B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6714">
        <w:rPr>
          <w:rFonts w:ascii="Arial" w:hAnsi="Arial" w:cs="Arial"/>
          <w:sz w:val="24"/>
          <w:szCs w:val="24"/>
        </w:rPr>
        <w:t>В животноводстве, наряду с позитивными моментами, отмечаются отдельные нег</w:t>
      </w:r>
      <w:r w:rsidRPr="00366714">
        <w:rPr>
          <w:rFonts w:ascii="Arial" w:hAnsi="Arial" w:cs="Arial"/>
          <w:sz w:val="24"/>
          <w:szCs w:val="24"/>
        </w:rPr>
        <w:t>а</w:t>
      </w:r>
      <w:r w:rsidRPr="00366714">
        <w:rPr>
          <w:rFonts w:ascii="Arial" w:hAnsi="Arial" w:cs="Arial"/>
          <w:sz w:val="24"/>
          <w:szCs w:val="24"/>
        </w:rPr>
        <w:t xml:space="preserve">тивные тенденции. Одна из них – сокращение поголовья. Общее стадо крупного рогатого скота за год сократилось на 2,3% (коров – на 3,9%), наличие свиней – на 5,1%. В то же время птичье поголовье выросло на 2,0%, областная отара овец и коз – на 1,2%. </w:t>
      </w:r>
    </w:p>
    <w:p w:rsidR="00576BFE" w:rsidRPr="00366714" w:rsidRDefault="00576BFE" w:rsidP="00576B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Всероссийская сельскохозяйственная перепись в июле-августе т.г. позволит уто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нить поголовье всех видов скота и птицы у фермеров и населения, на малых предприят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ях и в подсобных хозяйствах </w:t>
      </w:r>
      <w:proofErr w:type="spellStart"/>
      <w:r>
        <w:rPr>
          <w:rFonts w:ascii="Arial" w:hAnsi="Arial" w:cs="Arial"/>
          <w:sz w:val="24"/>
          <w:szCs w:val="24"/>
        </w:rPr>
        <w:t>неаграрных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организаций.</w:t>
      </w:r>
    </w:p>
    <w:p w:rsidR="00576BFE" w:rsidRPr="00366714" w:rsidRDefault="00576BFE" w:rsidP="00576B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6714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66714">
        <w:rPr>
          <w:rFonts w:ascii="Arial" w:hAnsi="Arial" w:cs="Arial"/>
          <w:sz w:val="24"/>
          <w:szCs w:val="24"/>
        </w:rPr>
        <w:t>сельхозорганизациях</w:t>
      </w:r>
      <w:proofErr w:type="spellEnd"/>
      <w:r w:rsidRPr="00366714">
        <w:rPr>
          <w:rFonts w:ascii="Arial" w:hAnsi="Arial" w:cs="Arial"/>
          <w:sz w:val="24"/>
          <w:szCs w:val="24"/>
        </w:rPr>
        <w:t xml:space="preserve"> области почти на треть по сравнению с 2014г. снизилась обеспеченность кормами, в </w:t>
      </w:r>
      <w:proofErr w:type="gramStart"/>
      <w:r w:rsidRPr="00366714">
        <w:rPr>
          <w:rFonts w:ascii="Arial" w:hAnsi="Arial" w:cs="Arial"/>
          <w:sz w:val="24"/>
          <w:szCs w:val="24"/>
        </w:rPr>
        <w:t>связи</w:t>
      </w:r>
      <w:proofErr w:type="gramEnd"/>
      <w:r w:rsidRPr="00366714">
        <w:rPr>
          <w:rFonts w:ascii="Arial" w:hAnsi="Arial" w:cs="Arial"/>
          <w:sz w:val="24"/>
          <w:szCs w:val="24"/>
        </w:rPr>
        <w:t xml:space="preserve"> с чем сложно будет поддерживать высокую продуктивность и сохранность пог</w:t>
      </w:r>
      <w:r w:rsidRPr="00366714">
        <w:rPr>
          <w:rFonts w:ascii="Arial" w:hAnsi="Arial" w:cs="Arial"/>
          <w:sz w:val="24"/>
          <w:szCs w:val="24"/>
        </w:rPr>
        <w:t>о</w:t>
      </w:r>
      <w:r w:rsidRPr="00366714">
        <w:rPr>
          <w:rFonts w:ascii="Arial" w:hAnsi="Arial" w:cs="Arial"/>
          <w:sz w:val="24"/>
          <w:szCs w:val="24"/>
        </w:rPr>
        <w:t>ловья. По итогам года средний надой молока составил 5150 кг (рост на 4,4%), яйценоскость кур – 336 штук (рост на 0,9%). Однако сократились средн</w:t>
      </w:r>
      <w:r w:rsidRPr="00366714">
        <w:rPr>
          <w:rFonts w:ascii="Arial" w:hAnsi="Arial" w:cs="Arial"/>
          <w:sz w:val="24"/>
          <w:szCs w:val="24"/>
        </w:rPr>
        <w:t>е</w:t>
      </w:r>
      <w:r w:rsidRPr="00366714">
        <w:rPr>
          <w:rFonts w:ascii="Arial" w:hAnsi="Arial" w:cs="Arial"/>
          <w:sz w:val="24"/>
          <w:szCs w:val="24"/>
        </w:rPr>
        <w:t xml:space="preserve">суточные привесы на выращивании и откорме: в скотоводстве – на 1,9%, свиноводстве – на 0,6%. </w:t>
      </w:r>
    </w:p>
    <w:p w:rsidR="00576BFE" w:rsidRDefault="00576BFE" w:rsidP="00576B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6714">
        <w:rPr>
          <w:rFonts w:ascii="Arial" w:hAnsi="Arial" w:cs="Arial"/>
          <w:sz w:val="24"/>
          <w:szCs w:val="24"/>
        </w:rPr>
        <w:t>Диаметрально противоположной была динамика показателей сохранности поголовья и получения приплода в сельскохозяйственных организациях. В расчете на 100 коров п</w:t>
      </w:r>
      <w:r w:rsidRPr="00366714">
        <w:rPr>
          <w:rFonts w:ascii="Arial" w:hAnsi="Arial" w:cs="Arial"/>
          <w:sz w:val="24"/>
          <w:szCs w:val="24"/>
        </w:rPr>
        <w:t>о</w:t>
      </w:r>
      <w:r w:rsidRPr="00366714">
        <w:rPr>
          <w:rFonts w:ascii="Arial" w:hAnsi="Arial" w:cs="Arial"/>
          <w:sz w:val="24"/>
          <w:szCs w:val="24"/>
        </w:rPr>
        <w:t>лучено по 78 телят (98,7% к 2014г.), на 100 основных свиноматок – по 2827 поросят (101,1%). Сохранность крупного рогатого скота несколько улучшилась, падеж составил 1,2% к обороту стада (годом р</w:t>
      </w:r>
      <w:r w:rsidRPr="00366714">
        <w:rPr>
          <w:rFonts w:ascii="Arial" w:hAnsi="Arial" w:cs="Arial"/>
          <w:sz w:val="24"/>
          <w:szCs w:val="24"/>
        </w:rPr>
        <w:t>а</w:t>
      </w:r>
      <w:r w:rsidRPr="00366714">
        <w:rPr>
          <w:rFonts w:ascii="Arial" w:hAnsi="Arial" w:cs="Arial"/>
          <w:sz w:val="24"/>
          <w:szCs w:val="24"/>
        </w:rPr>
        <w:t xml:space="preserve">нее – 1,4%). В свиноводстве, напротив, падеж увеличился с 3,6% до 6,1%. 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6BFE"/>
    <w:rsid w:val="00576BFE"/>
    <w:rsid w:val="00905FF3"/>
    <w:rsid w:val="00A0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1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2016-02-16T00:55:00Z</dcterms:created>
  <dcterms:modified xsi:type="dcterms:W3CDTF">2016-02-16T00:55:00Z</dcterms:modified>
</cp:coreProperties>
</file>