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F52772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03B83">
        <w:rPr>
          <w:rFonts w:ascii="Times New Roman" w:eastAsia="Times New Roman" w:hAnsi="Times New Roman" w:cs="Times New Roman"/>
          <w:b/>
        </w:rPr>
        <w:t>к</w:t>
      </w:r>
      <w:r w:rsidR="005606E3" w:rsidRPr="00C03B83">
        <w:rPr>
          <w:rFonts w:ascii="Times New Roman" w:eastAsia="Times New Roman" w:hAnsi="Times New Roman" w:cs="Times New Roman"/>
          <w:b/>
        </w:rPr>
        <w:t xml:space="preserve"> проекту</w:t>
      </w:r>
      <w:r w:rsidR="00683601" w:rsidRPr="00C03B83">
        <w:rPr>
          <w:rFonts w:ascii="Times New Roman" w:eastAsia="Times New Roman" w:hAnsi="Times New Roman" w:cs="Times New Roman"/>
          <w:b/>
        </w:rPr>
        <w:t xml:space="preserve"> бюджет</w:t>
      </w:r>
      <w:r w:rsidR="005606E3" w:rsidRPr="00C03B83">
        <w:rPr>
          <w:rFonts w:ascii="Times New Roman" w:eastAsia="Times New Roman" w:hAnsi="Times New Roman" w:cs="Times New Roman"/>
          <w:b/>
        </w:rPr>
        <w:t>а</w:t>
      </w:r>
      <w:r w:rsidR="006D06E0">
        <w:rPr>
          <w:rFonts w:ascii="Times New Roman" w:eastAsia="Times New Roman" w:hAnsi="Times New Roman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6D06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C03B83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  <w:lang w:eastAsia="ru-RU"/>
        </w:rPr>
        <w:t>на 20</w:t>
      </w:r>
      <w:r w:rsidR="00D71F9A">
        <w:rPr>
          <w:rFonts w:ascii="Times New Roman" w:eastAsia="Times New Roman" w:hAnsi="Times New Roman" w:cs="Times New Roman"/>
          <w:b/>
          <w:lang w:eastAsia="ru-RU"/>
        </w:rPr>
        <w:t>2</w:t>
      </w:r>
      <w:r w:rsidR="00886B79">
        <w:rPr>
          <w:rFonts w:ascii="Times New Roman" w:eastAsia="Times New Roman" w:hAnsi="Times New Roman" w:cs="Times New Roman"/>
          <w:b/>
          <w:lang w:eastAsia="ru-RU"/>
        </w:rPr>
        <w:t>2</w:t>
      </w:r>
      <w:r w:rsidR="00D71F9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03B83">
        <w:rPr>
          <w:rFonts w:ascii="Times New Roman" w:eastAsia="Times New Roman" w:hAnsi="Times New Roman" w:cs="Times New Roman"/>
          <w:b/>
          <w:lang w:eastAsia="ru-RU"/>
        </w:rPr>
        <w:t>год и на плановый период 20</w:t>
      </w:r>
      <w:r w:rsidR="00751DE0">
        <w:rPr>
          <w:rFonts w:ascii="Times New Roman" w:eastAsia="Times New Roman" w:hAnsi="Times New Roman" w:cs="Times New Roman"/>
          <w:b/>
          <w:lang w:eastAsia="ru-RU"/>
        </w:rPr>
        <w:t>2</w:t>
      </w:r>
      <w:r w:rsidR="00886B79">
        <w:rPr>
          <w:rFonts w:ascii="Times New Roman" w:eastAsia="Times New Roman" w:hAnsi="Times New Roman" w:cs="Times New Roman"/>
          <w:b/>
          <w:lang w:eastAsia="ru-RU"/>
        </w:rPr>
        <w:t>3</w:t>
      </w:r>
      <w:r w:rsidR="006D06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03B83">
        <w:rPr>
          <w:rFonts w:ascii="Times New Roman" w:eastAsia="Times New Roman" w:hAnsi="Times New Roman" w:cs="Times New Roman"/>
          <w:b/>
          <w:lang w:eastAsia="ru-RU"/>
        </w:rPr>
        <w:t>и 20</w:t>
      </w:r>
      <w:r w:rsidR="000B7249">
        <w:rPr>
          <w:rFonts w:ascii="Times New Roman" w:eastAsia="Times New Roman" w:hAnsi="Times New Roman" w:cs="Times New Roman"/>
          <w:b/>
          <w:lang w:eastAsia="ru-RU"/>
        </w:rPr>
        <w:t>2</w:t>
      </w:r>
      <w:r w:rsidR="00886B79">
        <w:rPr>
          <w:rFonts w:ascii="Times New Roman" w:eastAsia="Times New Roman" w:hAnsi="Times New Roman" w:cs="Times New Roman"/>
          <w:b/>
          <w:lang w:eastAsia="ru-RU"/>
        </w:rPr>
        <w:t>4</w:t>
      </w:r>
      <w:r w:rsidRPr="00C03B83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2E11AD" w:rsidRPr="00C500FB" w:rsidRDefault="00C77037" w:rsidP="00A363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 w:rsidR="005606E3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б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юджет</w:t>
      </w:r>
      <w:r w:rsidR="005606E3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D0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2D29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="006D0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9AF" w:rsidRPr="000A59AF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6D0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D71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886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6D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в соответствии с требованиями Бюджетного кодекса РФ и в соответствии с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политики 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 20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="00F41670" w:rsidRPr="00F4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проектом закона Иркутской области «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областном бюджете на 20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5A0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политики 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  на 20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6F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период  20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6F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6F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сновными направлениями бюджетной и налоговой политики </w:t>
      </w:r>
      <w:r w:rsidR="00D92D29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="006D0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9AF" w:rsidRPr="000A59AF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6D0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6F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06E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 202</w:t>
      </w:r>
      <w:r w:rsidR="00846F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6F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352009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64F" w:rsidRDefault="00683601" w:rsidP="002E11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параметры  бюджета</w:t>
      </w:r>
      <w:r w:rsidR="006D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6D06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7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6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56F54" w:rsidRDefault="003E350A" w:rsidP="002E11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</w:t>
      </w:r>
      <w:r w:rsidR="0075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6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6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3E350A" w:rsidRPr="00C500FB" w:rsidRDefault="006F6738" w:rsidP="006F6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6D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Style w:val="af6"/>
        <w:tblW w:w="10368" w:type="dxa"/>
        <w:tblLayout w:type="fixed"/>
        <w:tblLook w:val="01E0" w:firstRow="1" w:lastRow="1" w:firstColumn="1" w:lastColumn="1" w:noHBand="0" w:noVBand="0"/>
      </w:tblPr>
      <w:tblGrid>
        <w:gridCol w:w="4410"/>
        <w:gridCol w:w="2178"/>
        <w:gridCol w:w="1800"/>
        <w:gridCol w:w="1980"/>
      </w:tblGrid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2178" w:type="dxa"/>
          </w:tcPr>
          <w:p w:rsidR="003E350A" w:rsidRPr="0060590C" w:rsidRDefault="003E350A" w:rsidP="00E067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</w:t>
            </w:r>
            <w:r w:rsidR="00D71F9A">
              <w:rPr>
                <w:b/>
                <w:sz w:val="22"/>
                <w:szCs w:val="22"/>
              </w:rPr>
              <w:t>2</w:t>
            </w:r>
            <w:r w:rsidR="00E0677A">
              <w:rPr>
                <w:b/>
                <w:sz w:val="22"/>
                <w:szCs w:val="22"/>
              </w:rPr>
              <w:t>2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00" w:type="dxa"/>
          </w:tcPr>
          <w:p w:rsidR="003E350A" w:rsidRPr="0060590C" w:rsidRDefault="003E350A" w:rsidP="00E067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</w:t>
            </w:r>
            <w:r w:rsidR="00751DE0">
              <w:rPr>
                <w:b/>
                <w:sz w:val="22"/>
                <w:szCs w:val="22"/>
              </w:rPr>
              <w:t>2</w:t>
            </w:r>
            <w:r w:rsidR="00E0677A">
              <w:rPr>
                <w:b/>
                <w:sz w:val="22"/>
                <w:szCs w:val="22"/>
              </w:rPr>
              <w:t>3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0" w:type="dxa"/>
          </w:tcPr>
          <w:p w:rsidR="003E350A" w:rsidRPr="0060590C" w:rsidRDefault="003E350A" w:rsidP="00E067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</w:t>
            </w:r>
            <w:r w:rsidR="000B7249">
              <w:rPr>
                <w:b/>
                <w:sz w:val="22"/>
                <w:szCs w:val="22"/>
              </w:rPr>
              <w:t>2</w:t>
            </w:r>
            <w:r w:rsidR="00E0677A">
              <w:rPr>
                <w:b/>
                <w:sz w:val="22"/>
                <w:szCs w:val="22"/>
              </w:rPr>
              <w:t>4</w:t>
            </w:r>
            <w:r w:rsidR="006D06E0">
              <w:rPr>
                <w:b/>
                <w:sz w:val="22"/>
                <w:szCs w:val="22"/>
              </w:rPr>
              <w:t xml:space="preserve"> </w:t>
            </w:r>
            <w:r w:rsidRPr="0060590C">
              <w:rPr>
                <w:b/>
                <w:sz w:val="22"/>
                <w:szCs w:val="22"/>
              </w:rPr>
              <w:t>год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2178" w:type="dxa"/>
          </w:tcPr>
          <w:p w:rsidR="003E350A" w:rsidRPr="003E350A" w:rsidRDefault="00DF0DF9" w:rsidP="00C67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14 727</w:t>
            </w:r>
          </w:p>
        </w:tc>
        <w:tc>
          <w:tcPr>
            <w:tcW w:w="1800" w:type="dxa"/>
          </w:tcPr>
          <w:p w:rsidR="003E350A" w:rsidRPr="0060590C" w:rsidRDefault="00DF0DF9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16 550,5</w:t>
            </w:r>
          </w:p>
        </w:tc>
        <w:tc>
          <w:tcPr>
            <w:tcW w:w="1980" w:type="dxa"/>
          </w:tcPr>
          <w:p w:rsidR="003E350A" w:rsidRPr="0060590C" w:rsidRDefault="00DF0DF9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12 839,9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78" w:type="dxa"/>
          </w:tcPr>
          <w:p w:rsidR="003E350A" w:rsidRPr="003E350A" w:rsidRDefault="00E0677A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1 886,8</w:t>
            </w:r>
          </w:p>
        </w:tc>
        <w:tc>
          <w:tcPr>
            <w:tcW w:w="1800" w:type="dxa"/>
          </w:tcPr>
          <w:p w:rsidR="003E350A" w:rsidRPr="0060590C" w:rsidRDefault="00F75374" w:rsidP="00B86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1 941</w:t>
            </w:r>
          </w:p>
        </w:tc>
        <w:tc>
          <w:tcPr>
            <w:tcW w:w="1980" w:type="dxa"/>
          </w:tcPr>
          <w:p w:rsidR="003E350A" w:rsidRPr="0060590C" w:rsidRDefault="00F75374" w:rsidP="00B86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2 029,3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178" w:type="dxa"/>
          </w:tcPr>
          <w:p w:rsidR="003E350A" w:rsidRPr="003E350A" w:rsidRDefault="00DF0DF9" w:rsidP="00C67E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12 840,2</w:t>
            </w:r>
          </w:p>
        </w:tc>
        <w:tc>
          <w:tcPr>
            <w:tcW w:w="1800" w:type="dxa"/>
          </w:tcPr>
          <w:p w:rsidR="003E350A" w:rsidRPr="0060590C" w:rsidRDefault="00DF0DF9" w:rsidP="00B86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14 609,5</w:t>
            </w:r>
          </w:p>
        </w:tc>
        <w:tc>
          <w:tcPr>
            <w:tcW w:w="1980" w:type="dxa"/>
          </w:tcPr>
          <w:p w:rsidR="003E350A" w:rsidRPr="0060590C" w:rsidRDefault="00DF0DF9" w:rsidP="00B86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10 810,6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178" w:type="dxa"/>
          </w:tcPr>
          <w:p w:rsidR="003E350A" w:rsidRPr="0060590C" w:rsidRDefault="00DF0DF9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14 821,3</w:t>
            </w:r>
          </w:p>
        </w:tc>
        <w:tc>
          <w:tcPr>
            <w:tcW w:w="1800" w:type="dxa"/>
          </w:tcPr>
          <w:p w:rsidR="003E350A" w:rsidRPr="0060590C" w:rsidRDefault="00DF0DF9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16 647,5</w:t>
            </w:r>
          </w:p>
        </w:tc>
        <w:tc>
          <w:tcPr>
            <w:tcW w:w="1980" w:type="dxa"/>
          </w:tcPr>
          <w:p w:rsidR="003E350A" w:rsidRPr="0060590C" w:rsidRDefault="00DF0DF9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12 941,4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2178" w:type="dxa"/>
          </w:tcPr>
          <w:p w:rsidR="003E350A" w:rsidRPr="0060590C" w:rsidRDefault="00E0677A" w:rsidP="000A59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1800" w:type="dxa"/>
          </w:tcPr>
          <w:p w:rsidR="003E350A" w:rsidRPr="0060590C" w:rsidRDefault="00F75374" w:rsidP="004E7F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1980" w:type="dxa"/>
          </w:tcPr>
          <w:p w:rsidR="003E350A" w:rsidRPr="0060590C" w:rsidRDefault="00F75374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</w:tr>
    </w:tbl>
    <w:p w:rsidR="00683601" w:rsidRPr="00C500FB" w:rsidRDefault="00683601" w:rsidP="00A36396">
      <w:pPr>
        <w:keepNext/>
        <w:tabs>
          <w:tab w:val="left" w:pos="993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01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</w:t>
      </w:r>
      <w:r w:rsidR="00A4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СЕМЕНОВСКОГО</w:t>
      </w:r>
      <w:r w:rsidR="005E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</w:p>
    <w:p w:rsidR="000572A7" w:rsidRPr="00070F71" w:rsidRDefault="00751DE0" w:rsidP="000572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2A7" w:rsidRPr="00070F71">
        <w:rPr>
          <w:rFonts w:ascii="Times New Roman" w:eastAsia="Times New Roman" w:hAnsi="Times New Roman" w:cs="Times New Roman"/>
          <w:lang w:eastAsia="ru-RU"/>
        </w:rPr>
        <w:t>Формирование основных параметров местного бюджета по доходам на 20</w:t>
      </w:r>
      <w:r w:rsidR="00D71F9A">
        <w:rPr>
          <w:rFonts w:ascii="Times New Roman" w:eastAsia="Times New Roman" w:hAnsi="Times New Roman" w:cs="Times New Roman"/>
          <w:lang w:eastAsia="ru-RU"/>
        </w:rPr>
        <w:t>2</w:t>
      </w:r>
      <w:r w:rsidR="009C71B1">
        <w:rPr>
          <w:rFonts w:ascii="Times New Roman" w:eastAsia="Times New Roman" w:hAnsi="Times New Roman" w:cs="Times New Roman"/>
          <w:lang w:eastAsia="ru-RU"/>
        </w:rPr>
        <w:t>2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 xml:space="preserve"> на плановый период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9C71B1">
        <w:rPr>
          <w:rFonts w:ascii="Times New Roman" w:eastAsia="Times New Roman" w:hAnsi="Times New Roman" w:cs="Times New Roman"/>
          <w:lang w:eastAsia="ru-RU"/>
        </w:rPr>
        <w:t>3</w:t>
      </w:r>
      <w:r w:rsidR="005E66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>и 20</w:t>
      </w:r>
      <w:r w:rsidR="00D71F9A">
        <w:rPr>
          <w:rFonts w:ascii="Times New Roman" w:eastAsia="Times New Roman" w:hAnsi="Times New Roman" w:cs="Times New Roman"/>
          <w:lang w:eastAsia="ru-RU"/>
        </w:rPr>
        <w:t>2</w:t>
      </w:r>
      <w:r w:rsidR="009C71B1">
        <w:rPr>
          <w:rFonts w:ascii="Times New Roman" w:eastAsia="Times New Roman" w:hAnsi="Times New Roman" w:cs="Times New Roman"/>
          <w:lang w:eastAsia="ru-RU"/>
        </w:rPr>
        <w:t>4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 xml:space="preserve"> годов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осуществлено в соответствии с требованиями действующего бюджетного и налогового законодательства с учетом планируемых с 20</w:t>
      </w:r>
      <w:r w:rsidR="00D71F9A">
        <w:rPr>
          <w:rFonts w:ascii="Times New Roman" w:eastAsia="Times New Roman" w:hAnsi="Times New Roman" w:cs="Times New Roman"/>
          <w:lang w:eastAsia="ru-RU"/>
        </w:rPr>
        <w:t>2</w:t>
      </w:r>
      <w:r w:rsidR="009C71B1">
        <w:rPr>
          <w:rFonts w:ascii="Times New Roman" w:eastAsia="Times New Roman" w:hAnsi="Times New Roman" w:cs="Times New Roman"/>
          <w:lang w:eastAsia="ru-RU"/>
        </w:rPr>
        <w:t>2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года изменений. Также учтены ожидаемые параметры исполнения местного бюджета за  20</w:t>
      </w:r>
      <w:r w:rsidR="005E664F">
        <w:rPr>
          <w:rFonts w:ascii="Times New Roman" w:eastAsia="Times New Roman" w:hAnsi="Times New Roman" w:cs="Times New Roman"/>
          <w:lang w:eastAsia="ru-RU"/>
        </w:rPr>
        <w:t>2</w:t>
      </w:r>
      <w:r w:rsidR="009C71B1">
        <w:rPr>
          <w:rFonts w:ascii="Times New Roman" w:eastAsia="Times New Roman" w:hAnsi="Times New Roman" w:cs="Times New Roman"/>
          <w:lang w:eastAsia="ru-RU"/>
        </w:rPr>
        <w:t>1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 и основные параметры  прогноза социально-экономического развития  </w:t>
      </w:r>
      <w:r w:rsidR="008877EA">
        <w:rPr>
          <w:rFonts w:ascii="Times New Roman" w:eastAsia="Times New Roman" w:hAnsi="Times New Roman" w:cs="Times New Roman"/>
          <w:lang w:eastAsia="ru-RU"/>
        </w:rPr>
        <w:t>поселения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D71F9A">
        <w:rPr>
          <w:rFonts w:ascii="Times New Roman" w:eastAsia="Times New Roman" w:hAnsi="Times New Roman" w:cs="Times New Roman"/>
          <w:lang w:eastAsia="ru-RU"/>
        </w:rPr>
        <w:t>2</w:t>
      </w:r>
      <w:r w:rsidR="009C71B1">
        <w:rPr>
          <w:rFonts w:ascii="Times New Roman" w:eastAsia="Times New Roman" w:hAnsi="Times New Roman" w:cs="Times New Roman"/>
          <w:lang w:eastAsia="ru-RU"/>
        </w:rPr>
        <w:t>2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9C71B1">
        <w:rPr>
          <w:rFonts w:ascii="Times New Roman" w:eastAsia="Times New Roman" w:hAnsi="Times New Roman" w:cs="Times New Roman"/>
          <w:lang w:eastAsia="ru-RU"/>
        </w:rPr>
        <w:t>3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и 20</w:t>
      </w:r>
      <w:r w:rsidR="00F5348B">
        <w:rPr>
          <w:rFonts w:ascii="Times New Roman" w:eastAsia="Times New Roman" w:hAnsi="Times New Roman" w:cs="Times New Roman"/>
          <w:lang w:eastAsia="ru-RU"/>
        </w:rPr>
        <w:t>2</w:t>
      </w:r>
      <w:r w:rsidR="009C71B1">
        <w:rPr>
          <w:rFonts w:ascii="Times New Roman" w:eastAsia="Times New Roman" w:hAnsi="Times New Roman" w:cs="Times New Roman"/>
          <w:lang w:eastAsia="ru-RU"/>
        </w:rPr>
        <w:t>4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годов.</w:t>
      </w:r>
    </w:p>
    <w:p w:rsidR="00241983" w:rsidRPr="005B1610" w:rsidRDefault="00683601" w:rsidP="0075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Доходы  бюджета </w:t>
      </w:r>
      <w:r w:rsidR="003C3A93" w:rsidRPr="005B1610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="005E6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9BD" w:rsidRPr="005B1610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D71F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C71B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A84C08" w:rsidRPr="005B1610">
        <w:rPr>
          <w:rFonts w:ascii="Times New Roman" w:hAnsi="Times New Roman" w:cs="Times New Roman"/>
          <w:sz w:val="24"/>
          <w:szCs w:val="24"/>
          <w:lang w:eastAsia="ru-RU"/>
        </w:rPr>
        <w:t>запланированы</w:t>
      </w:r>
      <w:r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38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14 727</w:t>
      </w:r>
      <w:r w:rsidR="005E6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1610">
        <w:rPr>
          <w:rFonts w:ascii="Times New Roman" w:hAnsi="Times New Roman" w:cs="Times New Roman"/>
          <w:b/>
          <w:sz w:val="24"/>
          <w:szCs w:val="24"/>
          <w:lang w:eastAsia="ru-RU"/>
        </w:rPr>
        <w:t>тыс. рублей,</w:t>
      </w:r>
      <w:r w:rsidR="005E66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317E"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 w:rsidR="00E3317E" w:rsidRPr="00EB6953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385851">
        <w:rPr>
          <w:rFonts w:ascii="Times New Roman" w:hAnsi="Times New Roman" w:cs="Times New Roman"/>
          <w:sz w:val="24"/>
          <w:szCs w:val="24"/>
          <w:lang w:eastAsia="ru-RU"/>
        </w:rPr>
        <w:t>7 748,9</w:t>
      </w:r>
      <w:r w:rsidR="004E7F81" w:rsidRPr="00EB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317E" w:rsidRPr="00EB6953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="005E664F" w:rsidRPr="00EB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317E" w:rsidRPr="00EB6953">
        <w:rPr>
          <w:rFonts w:ascii="Times New Roman" w:hAnsi="Times New Roman" w:cs="Times New Roman"/>
          <w:sz w:val="24"/>
          <w:szCs w:val="24"/>
          <w:lang w:eastAsia="ru-RU"/>
        </w:rPr>
        <w:t>руб.</w:t>
      </w:r>
      <w:r w:rsidR="00A84C08" w:rsidRPr="00EB695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385851">
        <w:rPr>
          <w:rFonts w:ascii="Times New Roman" w:hAnsi="Times New Roman" w:cs="Times New Roman"/>
          <w:sz w:val="24"/>
          <w:szCs w:val="24"/>
          <w:lang w:eastAsia="ru-RU"/>
        </w:rPr>
        <w:t>52,6</w:t>
      </w:r>
      <w:r w:rsidR="00A84C08" w:rsidRPr="00EB6953">
        <w:rPr>
          <w:rFonts w:ascii="Times New Roman" w:hAnsi="Times New Roman" w:cs="Times New Roman"/>
          <w:sz w:val="24"/>
          <w:szCs w:val="24"/>
          <w:lang w:eastAsia="ru-RU"/>
        </w:rPr>
        <w:t>%)</w:t>
      </w:r>
      <w:r w:rsidR="004E7F81" w:rsidRPr="00EB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664F" w:rsidRPr="00EB6953">
        <w:rPr>
          <w:rFonts w:ascii="Times New Roman" w:hAnsi="Times New Roman" w:cs="Times New Roman"/>
          <w:sz w:val="24"/>
          <w:szCs w:val="24"/>
          <w:lang w:eastAsia="ru-RU"/>
        </w:rPr>
        <w:t>меньше</w:t>
      </w:r>
      <w:r w:rsidR="004E7F81" w:rsidRPr="00EB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4C08" w:rsidRPr="00EB6953">
        <w:rPr>
          <w:rFonts w:ascii="Times New Roman" w:hAnsi="Times New Roman" w:cs="Times New Roman"/>
          <w:sz w:val="24"/>
          <w:szCs w:val="24"/>
          <w:lang w:eastAsia="ru-RU"/>
        </w:rPr>
        <w:t>ожидаемых</w:t>
      </w:r>
      <w:r w:rsidR="00A84C08"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поступлений 20</w:t>
      </w:r>
      <w:r w:rsidR="005E664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C71B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84C08"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года, 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составят </w:t>
      </w:r>
      <w:r w:rsidR="009C71B1">
        <w:rPr>
          <w:rFonts w:ascii="Times New Roman" w:hAnsi="Times New Roman" w:cs="Times New Roman"/>
          <w:b/>
          <w:sz w:val="24"/>
          <w:szCs w:val="24"/>
        </w:rPr>
        <w:t>1 886,8</w:t>
      </w:r>
      <w:r w:rsidR="005E6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08" w:rsidRPr="005B1610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, что </w:t>
      </w:r>
      <w:r w:rsidR="00A84C08" w:rsidRPr="002A6E77">
        <w:rPr>
          <w:rFonts w:ascii="Times New Roman" w:hAnsi="Times New Roman" w:cs="Times New Roman"/>
          <w:sz w:val="24"/>
          <w:szCs w:val="24"/>
        </w:rPr>
        <w:t>на</w:t>
      </w:r>
      <w:r w:rsidR="005F4851">
        <w:rPr>
          <w:rFonts w:ascii="Times New Roman" w:hAnsi="Times New Roman" w:cs="Times New Roman"/>
          <w:sz w:val="24"/>
          <w:szCs w:val="24"/>
        </w:rPr>
        <w:t xml:space="preserve"> 5,8</w:t>
      </w:r>
      <w:r w:rsidR="00A84C08" w:rsidRPr="002A6E77">
        <w:rPr>
          <w:rFonts w:ascii="Times New Roman" w:hAnsi="Times New Roman" w:cs="Times New Roman"/>
          <w:sz w:val="24"/>
          <w:szCs w:val="24"/>
        </w:rPr>
        <w:t xml:space="preserve"> </w:t>
      </w:r>
      <w:r w:rsidR="002A6E77" w:rsidRPr="002A6E77">
        <w:rPr>
          <w:rFonts w:ascii="Times New Roman" w:hAnsi="Times New Roman" w:cs="Times New Roman"/>
          <w:sz w:val="24"/>
          <w:szCs w:val="24"/>
        </w:rPr>
        <w:t>(</w:t>
      </w:r>
      <w:r w:rsidR="005E664F" w:rsidRPr="002A6E77">
        <w:rPr>
          <w:rFonts w:ascii="Times New Roman" w:hAnsi="Times New Roman" w:cs="Times New Roman"/>
          <w:sz w:val="24"/>
          <w:szCs w:val="24"/>
        </w:rPr>
        <w:t>0,</w:t>
      </w:r>
      <w:r w:rsidR="002A6E77" w:rsidRPr="002A6E77">
        <w:rPr>
          <w:rFonts w:ascii="Times New Roman" w:hAnsi="Times New Roman" w:cs="Times New Roman"/>
          <w:sz w:val="24"/>
          <w:szCs w:val="24"/>
        </w:rPr>
        <w:t>3%)</w:t>
      </w:r>
      <w:r w:rsidR="00AB61CA" w:rsidRPr="002A6E7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B61CA" w:rsidRPr="005B1610">
        <w:rPr>
          <w:rFonts w:ascii="Times New Roman" w:hAnsi="Times New Roman" w:cs="Times New Roman"/>
          <w:sz w:val="24"/>
          <w:szCs w:val="24"/>
        </w:rPr>
        <w:t xml:space="preserve"> </w:t>
      </w:r>
      <w:r w:rsidR="005E664F">
        <w:rPr>
          <w:rFonts w:ascii="Times New Roman" w:hAnsi="Times New Roman" w:cs="Times New Roman"/>
          <w:sz w:val="24"/>
          <w:szCs w:val="24"/>
        </w:rPr>
        <w:t>меньше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 ожидаем</w:t>
      </w:r>
      <w:r w:rsidR="00F5348B" w:rsidRPr="005B1610">
        <w:rPr>
          <w:rFonts w:ascii="Times New Roman" w:hAnsi="Times New Roman" w:cs="Times New Roman"/>
          <w:sz w:val="24"/>
          <w:szCs w:val="24"/>
        </w:rPr>
        <w:t>ых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F5348B" w:rsidRPr="005B1610">
        <w:rPr>
          <w:rFonts w:ascii="Times New Roman" w:hAnsi="Times New Roman" w:cs="Times New Roman"/>
          <w:sz w:val="24"/>
          <w:szCs w:val="24"/>
        </w:rPr>
        <w:t>й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 20</w:t>
      </w:r>
      <w:r w:rsidR="005E664F">
        <w:rPr>
          <w:rFonts w:ascii="Times New Roman" w:hAnsi="Times New Roman" w:cs="Times New Roman"/>
          <w:sz w:val="24"/>
          <w:szCs w:val="24"/>
        </w:rPr>
        <w:t>2</w:t>
      </w:r>
      <w:r w:rsidR="009C71B1">
        <w:rPr>
          <w:rFonts w:ascii="Times New Roman" w:hAnsi="Times New Roman" w:cs="Times New Roman"/>
          <w:sz w:val="24"/>
          <w:szCs w:val="24"/>
        </w:rPr>
        <w:t>1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71F9A" w:rsidRDefault="00D71F9A" w:rsidP="00D71F9A">
      <w:pPr>
        <w:pStyle w:val="a3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ru-RU"/>
        </w:rPr>
        <w:t>В 202</w:t>
      </w:r>
      <w:r w:rsidR="009C71B1">
        <w:rPr>
          <w:b w:val="0"/>
          <w:sz w:val="24"/>
          <w:szCs w:val="24"/>
          <w:lang w:eastAsia="ru-RU"/>
        </w:rPr>
        <w:t>3</w:t>
      </w:r>
      <w:r>
        <w:rPr>
          <w:b w:val="0"/>
          <w:sz w:val="24"/>
          <w:szCs w:val="24"/>
          <w:lang w:eastAsia="ru-RU"/>
        </w:rPr>
        <w:t xml:space="preserve"> году до</w:t>
      </w:r>
      <w:r w:rsidRPr="00D71F9A">
        <w:rPr>
          <w:b w:val="0"/>
          <w:sz w:val="24"/>
          <w:szCs w:val="24"/>
          <w:lang w:eastAsia="ru-RU"/>
        </w:rPr>
        <w:t xml:space="preserve">ходы  бюджета </w:t>
      </w:r>
      <w:r w:rsidRPr="00D71F9A">
        <w:rPr>
          <w:b w:val="0"/>
          <w:sz w:val="24"/>
          <w:szCs w:val="24"/>
        </w:rPr>
        <w:t>Семеновского</w:t>
      </w:r>
      <w:r w:rsidRPr="00D71F9A">
        <w:rPr>
          <w:b w:val="0"/>
          <w:sz w:val="24"/>
          <w:szCs w:val="24"/>
          <w:lang w:eastAsia="ru-RU"/>
        </w:rPr>
        <w:t xml:space="preserve"> МО запланированы в сумме </w:t>
      </w:r>
      <w:r w:rsidR="00D468E5">
        <w:rPr>
          <w:b w:val="0"/>
          <w:bCs/>
          <w:sz w:val="24"/>
          <w:szCs w:val="24"/>
          <w:lang w:eastAsia="ru-RU"/>
        </w:rPr>
        <w:t>16 550,5</w:t>
      </w:r>
      <w:r w:rsidR="004E7F81">
        <w:rPr>
          <w:b w:val="0"/>
          <w:bCs/>
          <w:sz w:val="24"/>
          <w:szCs w:val="24"/>
          <w:lang w:eastAsia="ru-RU"/>
        </w:rPr>
        <w:t xml:space="preserve"> </w:t>
      </w:r>
      <w:r w:rsidRPr="00D71F9A">
        <w:rPr>
          <w:b w:val="0"/>
          <w:sz w:val="24"/>
          <w:szCs w:val="24"/>
          <w:lang w:eastAsia="ru-RU"/>
        </w:rPr>
        <w:t xml:space="preserve">тыс. рублей, что </w:t>
      </w:r>
      <w:r w:rsidRPr="005F4851">
        <w:rPr>
          <w:b w:val="0"/>
          <w:sz w:val="24"/>
          <w:szCs w:val="24"/>
          <w:lang w:eastAsia="ru-RU"/>
        </w:rPr>
        <w:t xml:space="preserve">на </w:t>
      </w:r>
      <w:r w:rsidR="00D468E5">
        <w:rPr>
          <w:b w:val="0"/>
          <w:sz w:val="24"/>
          <w:szCs w:val="24"/>
          <w:lang w:eastAsia="ru-RU"/>
        </w:rPr>
        <w:t>1 823,5</w:t>
      </w:r>
      <w:r w:rsidRPr="005F4851">
        <w:rPr>
          <w:b w:val="0"/>
          <w:sz w:val="24"/>
          <w:szCs w:val="24"/>
          <w:lang w:eastAsia="ru-RU"/>
        </w:rPr>
        <w:t xml:space="preserve"> тыс.</w:t>
      </w:r>
      <w:r w:rsidR="000738F2" w:rsidRPr="005F4851">
        <w:rPr>
          <w:b w:val="0"/>
          <w:sz w:val="24"/>
          <w:szCs w:val="24"/>
          <w:lang w:eastAsia="ru-RU"/>
        </w:rPr>
        <w:t xml:space="preserve"> </w:t>
      </w:r>
      <w:r w:rsidRPr="005F4851">
        <w:rPr>
          <w:b w:val="0"/>
          <w:sz w:val="24"/>
          <w:szCs w:val="24"/>
          <w:lang w:eastAsia="ru-RU"/>
        </w:rPr>
        <w:t>руб.</w:t>
      </w:r>
      <w:r w:rsidRPr="009C71B1">
        <w:rPr>
          <w:b w:val="0"/>
          <w:color w:val="FF0000"/>
          <w:sz w:val="24"/>
          <w:szCs w:val="24"/>
          <w:lang w:eastAsia="ru-RU"/>
        </w:rPr>
        <w:t xml:space="preserve"> </w:t>
      </w:r>
      <w:r w:rsidRPr="005F4851">
        <w:rPr>
          <w:b w:val="0"/>
          <w:sz w:val="24"/>
          <w:szCs w:val="24"/>
          <w:lang w:eastAsia="ru-RU"/>
        </w:rPr>
        <w:t>(</w:t>
      </w:r>
      <w:r w:rsidR="00D468E5">
        <w:rPr>
          <w:b w:val="0"/>
          <w:sz w:val="24"/>
          <w:szCs w:val="24"/>
          <w:lang w:eastAsia="ru-RU"/>
        </w:rPr>
        <w:t>11,01</w:t>
      </w:r>
      <w:r w:rsidRPr="005F4851">
        <w:rPr>
          <w:b w:val="0"/>
          <w:sz w:val="24"/>
          <w:szCs w:val="24"/>
          <w:lang w:eastAsia="ru-RU"/>
        </w:rPr>
        <w:t xml:space="preserve">%) </w:t>
      </w:r>
      <w:r w:rsidR="005F4851">
        <w:rPr>
          <w:b w:val="0"/>
          <w:sz w:val="24"/>
          <w:szCs w:val="24"/>
          <w:lang w:eastAsia="ru-RU"/>
        </w:rPr>
        <w:t>больше</w:t>
      </w:r>
      <w:r w:rsidRPr="00D71F9A">
        <w:rPr>
          <w:b w:val="0"/>
          <w:sz w:val="24"/>
          <w:szCs w:val="24"/>
          <w:lang w:eastAsia="ru-RU"/>
        </w:rPr>
        <w:t xml:space="preserve"> ожидаемых поступлений 20</w:t>
      </w:r>
      <w:r w:rsidR="000738F2">
        <w:rPr>
          <w:b w:val="0"/>
          <w:sz w:val="24"/>
          <w:szCs w:val="24"/>
          <w:lang w:eastAsia="ru-RU"/>
        </w:rPr>
        <w:t>2</w:t>
      </w:r>
      <w:r w:rsidR="009C71B1">
        <w:rPr>
          <w:b w:val="0"/>
          <w:sz w:val="24"/>
          <w:szCs w:val="24"/>
          <w:lang w:eastAsia="ru-RU"/>
        </w:rPr>
        <w:t>2</w:t>
      </w:r>
      <w:r w:rsidRPr="00D71F9A">
        <w:rPr>
          <w:b w:val="0"/>
          <w:sz w:val="24"/>
          <w:szCs w:val="24"/>
          <w:lang w:eastAsia="ru-RU"/>
        </w:rPr>
        <w:t xml:space="preserve"> года, </w:t>
      </w:r>
      <w:r w:rsidRPr="00D71F9A">
        <w:rPr>
          <w:b w:val="0"/>
          <w:sz w:val="24"/>
          <w:szCs w:val="24"/>
        </w:rPr>
        <w:t xml:space="preserve">налоговые и неналоговые доходы составят </w:t>
      </w:r>
      <w:r w:rsidR="009C71B1">
        <w:rPr>
          <w:b w:val="0"/>
          <w:sz w:val="24"/>
          <w:szCs w:val="24"/>
        </w:rPr>
        <w:t>1 941</w:t>
      </w:r>
      <w:r w:rsidRPr="00D71F9A">
        <w:rPr>
          <w:b w:val="0"/>
          <w:sz w:val="24"/>
          <w:szCs w:val="24"/>
        </w:rPr>
        <w:t xml:space="preserve"> тыс. рублей, что </w:t>
      </w:r>
      <w:r w:rsidRPr="005F4851">
        <w:rPr>
          <w:b w:val="0"/>
          <w:sz w:val="24"/>
          <w:szCs w:val="24"/>
        </w:rPr>
        <w:t xml:space="preserve">на </w:t>
      </w:r>
      <w:r w:rsidR="005F4851" w:rsidRPr="005F4851">
        <w:rPr>
          <w:b w:val="0"/>
          <w:sz w:val="24"/>
          <w:szCs w:val="24"/>
        </w:rPr>
        <w:t>54,2</w:t>
      </w:r>
      <w:r w:rsidRPr="005F4851">
        <w:rPr>
          <w:b w:val="0"/>
          <w:sz w:val="24"/>
          <w:szCs w:val="24"/>
        </w:rPr>
        <w:t xml:space="preserve"> тыс. рублей</w:t>
      </w:r>
      <w:r w:rsidRPr="009C71B1">
        <w:rPr>
          <w:b w:val="0"/>
          <w:color w:val="FF0000"/>
          <w:sz w:val="24"/>
          <w:szCs w:val="24"/>
        </w:rPr>
        <w:t xml:space="preserve"> </w:t>
      </w:r>
      <w:r w:rsidRPr="005F4851">
        <w:rPr>
          <w:b w:val="0"/>
          <w:sz w:val="24"/>
          <w:szCs w:val="24"/>
        </w:rPr>
        <w:t>(</w:t>
      </w:r>
      <w:r w:rsidR="007B0825" w:rsidRPr="005F4851">
        <w:rPr>
          <w:b w:val="0"/>
          <w:sz w:val="24"/>
          <w:szCs w:val="24"/>
        </w:rPr>
        <w:t>2,</w:t>
      </w:r>
      <w:r w:rsidR="005F4851" w:rsidRPr="005F4851">
        <w:rPr>
          <w:b w:val="0"/>
          <w:sz w:val="24"/>
          <w:szCs w:val="24"/>
        </w:rPr>
        <w:t>8</w:t>
      </w:r>
      <w:r w:rsidRPr="005F4851">
        <w:rPr>
          <w:b w:val="0"/>
          <w:sz w:val="24"/>
          <w:szCs w:val="24"/>
        </w:rPr>
        <w:t> %)</w:t>
      </w:r>
      <w:r w:rsidRPr="00D71F9A">
        <w:rPr>
          <w:b w:val="0"/>
          <w:sz w:val="24"/>
          <w:szCs w:val="24"/>
        </w:rPr>
        <w:t xml:space="preserve"> больше  ожидаемых поступлений 20</w:t>
      </w:r>
      <w:r w:rsidR="007B0825">
        <w:rPr>
          <w:b w:val="0"/>
          <w:sz w:val="24"/>
          <w:szCs w:val="24"/>
        </w:rPr>
        <w:t>2</w:t>
      </w:r>
      <w:r w:rsidR="009C71B1">
        <w:rPr>
          <w:b w:val="0"/>
          <w:sz w:val="24"/>
          <w:szCs w:val="24"/>
        </w:rPr>
        <w:t>2 году</w:t>
      </w:r>
      <w:r w:rsidRPr="00D71F9A">
        <w:rPr>
          <w:b w:val="0"/>
          <w:sz w:val="24"/>
          <w:szCs w:val="24"/>
        </w:rPr>
        <w:t>.</w:t>
      </w:r>
    </w:p>
    <w:p w:rsidR="007B0825" w:rsidRDefault="007B0825" w:rsidP="007B0825">
      <w:pPr>
        <w:pStyle w:val="a3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ru-RU"/>
        </w:rPr>
        <w:t>В 202</w:t>
      </w:r>
      <w:r w:rsidR="009C71B1">
        <w:rPr>
          <w:b w:val="0"/>
          <w:sz w:val="24"/>
          <w:szCs w:val="24"/>
          <w:lang w:eastAsia="ru-RU"/>
        </w:rPr>
        <w:t>4</w:t>
      </w:r>
      <w:r>
        <w:rPr>
          <w:b w:val="0"/>
          <w:sz w:val="24"/>
          <w:szCs w:val="24"/>
          <w:lang w:eastAsia="ru-RU"/>
        </w:rPr>
        <w:t xml:space="preserve"> году до</w:t>
      </w:r>
      <w:r w:rsidRPr="00D71F9A">
        <w:rPr>
          <w:b w:val="0"/>
          <w:sz w:val="24"/>
          <w:szCs w:val="24"/>
          <w:lang w:eastAsia="ru-RU"/>
        </w:rPr>
        <w:t xml:space="preserve">ходы  бюджета </w:t>
      </w:r>
      <w:r w:rsidRPr="00D71F9A">
        <w:rPr>
          <w:b w:val="0"/>
          <w:sz w:val="24"/>
          <w:szCs w:val="24"/>
        </w:rPr>
        <w:t>Семеновского</w:t>
      </w:r>
      <w:r w:rsidRPr="00D71F9A">
        <w:rPr>
          <w:b w:val="0"/>
          <w:sz w:val="24"/>
          <w:szCs w:val="24"/>
          <w:lang w:eastAsia="ru-RU"/>
        </w:rPr>
        <w:t xml:space="preserve"> МО запланированы в сумме </w:t>
      </w:r>
      <w:r w:rsidR="00D468E5">
        <w:rPr>
          <w:b w:val="0"/>
          <w:sz w:val="24"/>
          <w:szCs w:val="24"/>
          <w:lang w:eastAsia="ru-RU"/>
        </w:rPr>
        <w:t>12 839,9</w:t>
      </w:r>
      <w:r w:rsidR="000738F2">
        <w:rPr>
          <w:b w:val="0"/>
          <w:sz w:val="24"/>
          <w:szCs w:val="24"/>
          <w:lang w:eastAsia="ru-RU"/>
        </w:rPr>
        <w:t xml:space="preserve"> </w:t>
      </w:r>
      <w:r w:rsidRPr="00D71F9A">
        <w:rPr>
          <w:b w:val="0"/>
          <w:sz w:val="24"/>
          <w:szCs w:val="24"/>
          <w:lang w:eastAsia="ru-RU"/>
        </w:rPr>
        <w:t xml:space="preserve">тыс. рублей, что </w:t>
      </w:r>
      <w:r w:rsidRPr="005F4851">
        <w:rPr>
          <w:b w:val="0"/>
          <w:sz w:val="24"/>
          <w:szCs w:val="24"/>
          <w:lang w:eastAsia="ru-RU"/>
        </w:rPr>
        <w:t xml:space="preserve">на </w:t>
      </w:r>
      <w:r w:rsidR="00D468E5">
        <w:rPr>
          <w:b w:val="0"/>
          <w:sz w:val="24"/>
          <w:szCs w:val="24"/>
          <w:lang w:eastAsia="ru-RU"/>
        </w:rPr>
        <w:t>3 710,6</w:t>
      </w:r>
      <w:r w:rsidRPr="005F4851">
        <w:rPr>
          <w:b w:val="0"/>
          <w:sz w:val="24"/>
          <w:szCs w:val="24"/>
          <w:lang w:eastAsia="ru-RU"/>
        </w:rPr>
        <w:t xml:space="preserve"> тыс.</w:t>
      </w:r>
      <w:r w:rsidR="000738F2" w:rsidRPr="005F4851">
        <w:rPr>
          <w:b w:val="0"/>
          <w:sz w:val="24"/>
          <w:szCs w:val="24"/>
          <w:lang w:eastAsia="ru-RU"/>
        </w:rPr>
        <w:t xml:space="preserve"> </w:t>
      </w:r>
      <w:r w:rsidRPr="005F4851">
        <w:rPr>
          <w:b w:val="0"/>
          <w:sz w:val="24"/>
          <w:szCs w:val="24"/>
          <w:lang w:eastAsia="ru-RU"/>
        </w:rPr>
        <w:t>руб.</w:t>
      </w:r>
      <w:r w:rsidRPr="009C71B1">
        <w:rPr>
          <w:b w:val="0"/>
          <w:color w:val="FF0000"/>
          <w:sz w:val="24"/>
          <w:szCs w:val="24"/>
          <w:lang w:eastAsia="ru-RU"/>
        </w:rPr>
        <w:t xml:space="preserve"> </w:t>
      </w:r>
      <w:r w:rsidRPr="005F4851">
        <w:rPr>
          <w:b w:val="0"/>
          <w:sz w:val="24"/>
          <w:szCs w:val="24"/>
          <w:lang w:eastAsia="ru-RU"/>
        </w:rPr>
        <w:t>(</w:t>
      </w:r>
      <w:r w:rsidR="00D468E5">
        <w:rPr>
          <w:b w:val="0"/>
          <w:sz w:val="24"/>
          <w:szCs w:val="24"/>
          <w:lang w:eastAsia="ru-RU"/>
        </w:rPr>
        <w:t>28,9</w:t>
      </w:r>
      <w:r w:rsidRPr="005F4851">
        <w:rPr>
          <w:b w:val="0"/>
          <w:sz w:val="24"/>
          <w:szCs w:val="24"/>
          <w:lang w:eastAsia="ru-RU"/>
        </w:rPr>
        <w:t>%)</w:t>
      </w:r>
      <w:r w:rsidRPr="009C71B1">
        <w:rPr>
          <w:b w:val="0"/>
          <w:color w:val="FF0000"/>
          <w:sz w:val="24"/>
          <w:szCs w:val="24"/>
          <w:lang w:eastAsia="ru-RU"/>
        </w:rPr>
        <w:t xml:space="preserve"> </w:t>
      </w:r>
      <w:r w:rsidR="00D468E5">
        <w:rPr>
          <w:b w:val="0"/>
          <w:sz w:val="24"/>
          <w:szCs w:val="24"/>
          <w:lang w:eastAsia="ru-RU"/>
        </w:rPr>
        <w:t>меньше</w:t>
      </w:r>
      <w:r w:rsidRPr="00D71F9A">
        <w:rPr>
          <w:b w:val="0"/>
          <w:sz w:val="24"/>
          <w:szCs w:val="24"/>
          <w:lang w:eastAsia="ru-RU"/>
        </w:rPr>
        <w:t xml:space="preserve"> ожидаемых поступлений 20</w:t>
      </w:r>
      <w:r>
        <w:rPr>
          <w:b w:val="0"/>
          <w:sz w:val="24"/>
          <w:szCs w:val="24"/>
          <w:lang w:eastAsia="ru-RU"/>
        </w:rPr>
        <w:t>2</w:t>
      </w:r>
      <w:r w:rsidR="009C71B1">
        <w:rPr>
          <w:b w:val="0"/>
          <w:sz w:val="24"/>
          <w:szCs w:val="24"/>
          <w:lang w:eastAsia="ru-RU"/>
        </w:rPr>
        <w:t>3</w:t>
      </w:r>
      <w:r w:rsidRPr="00D71F9A">
        <w:rPr>
          <w:b w:val="0"/>
          <w:sz w:val="24"/>
          <w:szCs w:val="24"/>
          <w:lang w:eastAsia="ru-RU"/>
        </w:rPr>
        <w:t xml:space="preserve"> года, </w:t>
      </w:r>
      <w:r w:rsidRPr="00D71F9A">
        <w:rPr>
          <w:b w:val="0"/>
          <w:sz w:val="24"/>
          <w:szCs w:val="24"/>
        </w:rPr>
        <w:t xml:space="preserve">налоговые и неналоговые доходы составят </w:t>
      </w:r>
      <w:r w:rsidR="009C71B1">
        <w:rPr>
          <w:b w:val="0"/>
          <w:sz w:val="24"/>
          <w:szCs w:val="24"/>
        </w:rPr>
        <w:t>2 029,3</w:t>
      </w:r>
      <w:r w:rsidRPr="00D71F9A">
        <w:rPr>
          <w:b w:val="0"/>
          <w:sz w:val="24"/>
          <w:szCs w:val="24"/>
        </w:rPr>
        <w:t xml:space="preserve"> тыс. рублей, что </w:t>
      </w:r>
      <w:r w:rsidRPr="005F4851">
        <w:rPr>
          <w:b w:val="0"/>
          <w:sz w:val="24"/>
          <w:szCs w:val="24"/>
        </w:rPr>
        <w:t xml:space="preserve">на </w:t>
      </w:r>
      <w:r w:rsidR="005F4851" w:rsidRPr="005F4851">
        <w:rPr>
          <w:b w:val="0"/>
          <w:sz w:val="24"/>
          <w:szCs w:val="24"/>
        </w:rPr>
        <w:t>88,3</w:t>
      </w:r>
      <w:r w:rsidRPr="005F4851">
        <w:rPr>
          <w:b w:val="0"/>
          <w:sz w:val="24"/>
          <w:szCs w:val="24"/>
        </w:rPr>
        <w:t xml:space="preserve"> тыс. рублей</w:t>
      </w:r>
      <w:r w:rsidRPr="009C71B1">
        <w:rPr>
          <w:b w:val="0"/>
          <w:color w:val="FF0000"/>
          <w:sz w:val="24"/>
          <w:szCs w:val="24"/>
        </w:rPr>
        <w:t xml:space="preserve"> </w:t>
      </w:r>
      <w:r w:rsidRPr="005F4851">
        <w:rPr>
          <w:b w:val="0"/>
          <w:sz w:val="24"/>
          <w:szCs w:val="24"/>
        </w:rPr>
        <w:t>(</w:t>
      </w:r>
      <w:r w:rsidR="005F4851" w:rsidRPr="005F4851">
        <w:rPr>
          <w:b w:val="0"/>
          <w:sz w:val="24"/>
          <w:szCs w:val="24"/>
        </w:rPr>
        <w:t>4,3</w:t>
      </w:r>
      <w:r w:rsidRPr="005F4851">
        <w:rPr>
          <w:b w:val="0"/>
          <w:sz w:val="24"/>
          <w:szCs w:val="24"/>
        </w:rPr>
        <w:t> %)</w:t>
      </w:r>
      <w:r w:rsidRPr="00D71F9A">
        <w:rPr>
          <w:b w:val="0"/>
          <w:sz w:val="24"/>
          <w:szCs w:val="24"/>
        </w:rPr>
        <w:t xml:space="preserve"> больше  ожидаемых поступлений 20</w:t>
      </w:r>
      <w:r>
        <w:rPr>
          <w:b w:val="0"/>
          <w:sz w:val="24"/>
          <w:szCs w:val="24"/>
        </w:rPr>
        <w:t>2</w:t>
      </w:r>
      <w:r w:rsidR="009C71B1">
        <w:rPr>
          <w:b w:val="0"/>
          <w:sz w:val="24"/>
          <w:szCs w:val="24"/>
        </w:rPr>
        <w:t>3</w:t>
      </w:r>
      <w:r w:rsidRPr="00D71F9A">
        <w:rPr>
          <w:b w:val="0"/>
          <w:sz w:val="24"/>
          <w:szCs w:val="24"/>
        </w:rPr>
        <w:t xml:space="preserve"> году.</w:t>
      </w:r>
    </w:p>
    <w:p w:rsidR="007B0825" w:rsidRPr="00D71F9A" w:rsidRDefault="007B0825" w:rsidP="00D71F9A">
      <w:pPr>
        <w:pStyle w:val="a3"/>
        <w:ind w:firstLine="708"/>
        <w:rPr>
          <w:b w:val="0"/>
          <w:sz w:val="22"/>
          <w:szCs w:val="22"/>
        </w:rPr>
      </w:pPr>
    </w:p>
    <w:p w:rsidR="000360D9" w:rsidRPr="001A3ED0" w:rsidRDefault="00683601" w:rsidP="00241983">
      <w:pPr>
        <w:pStyle w:val="a3"/>
        <w:ind w:firstLine="0"/>
        <w:jc w:val="center"/>
        <w:rPr>
          <w:sz w:val="22"/>
          <w:szCs w:val="22"/>
        </w:rPr>
      </w:pPr>
      <w:r w:rsidRPr="001A3ED0">
        <w:rPr>
          <w:sz w:val="22"/>
          <w:szCs w:val="22"/>
        </w:rPr>
        <w:t>Основные характеристики прогноза поступлений доходов</w:t>
      </w:r>
    </w:p>
    <w:p w:rsidR="00683601" w:rsidRPr="007B5DF5" w:rsidRDefault="00683601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3ED0">
        <w:rPr>
          <w:rFonts w:ascii="Times New Roman" w:eastAsia="Times New Roman" w:hAnsi="Times New Roman" w:cs="Times New Roman"/>
          <w:b/>
        </w:rPr>
        <w:t xml:space="preserve">в бюджет </w:t>
      </w:r>
      <w:r w:rsidR="003C3A93">
        <w:rPr>
          <w:rFonts w:ascii="Times New Roman" w:eastAsia="Times New Roman" w:hAnsi="Times New Roman" w:cs="Times New Roman"/>
          <w:b/>
        </w:rPr>
        <w:t>Семеновского</w:t>
      </w:r>
      <w:r w:rsidR="00AD297F">
        <w:rPr>
          <w:rFonts w:ascii="Times New Roman" w:eastAsia="Times New Roman" w:hAnsi="Times New Roman" w:cs="Times New Roman"/>
          <w:b/>
        </w:rPr>
        <w:t xml:space="preserve"> МО</w:t>
      </w:r>
      <w:r w:rsidRPr="001A3ED0">
        <w:rPr>
          <w:rFonts w:ascii="Times New Roman" w:eastAsia="Times New Roman" w:hAnsi="Times New Roman" w:cs="Times New Roman"/>
          <w:b/>
        </w:rPr>
        <w:t xml:space="preserve"> на 20</w:t>
      </w:r>
      <w:r w:rsidR="00D4247D">
        <w:rPr>
          <w:rFonts w:ascii="Times New Roman" w:eastAsia="Times New Roman" w:hAnsi="Times New Roman" w:cs="Times New Roman"/>
          <w:b/>
        </w:rPr>
        <w:t>2</w:t>
      </w:r>
      <w:r w:rsidR="009C71B1">
        <w:rPr>
          <w:rFonts w:ascii="Times New Roman" w:eastAsia="Times New Roman" w:hAnsi="Times New Roman" w:cs="Times New Roman"/>
          <w:b/>
        </w:rPr>
        <w:t>2</w:t>
      </w:r>
      <w:r w:rsidRPr="001A3ED0">
        <w:rPr>
          <w:rFonts w:ascii="Times New Roman" w:eastAsia="Times New Roman" w:hAnsi="Times New Roman" w:cs="Times New Roman"/>
          <w:b/>
        </w:rPr>
        <w:t>-20</w:t>
      </w:r>
      <w:r w:rsidR="00F5348B">
        <w:rPr>
          <w:rFonts w:ascii="Times New Roman" w:eastAsia="Times New Roman" w:hAnsi="Times New Roman" w:cs="Times New Roman"/>
          <w:b/>
        </w:rPr>
        <w:t>2</w:t>
      </w:r>
      <w:r w:rsidR="009C71B1">
        <w:rPr>
          <w:rFonts w:ascii="Times New Roman" w:eastAsia="Times New Roman" w:hAnsi="Times New Roman" w:cs="Times New Roman"/>
          <w:b/>
        </w:rPr>
        <w:t>4</w:t>
      </w:r>
      <w:r w:rsidR="00D4247D">
        <w:rPr>
          <w:rFonts w:ascii="Times New Roman" w:eastAsia="Times New Roman" w:hAnsi="Times New Roman" w:cs="Times New Roman"/>
          <w:b/>
        </w:rPr>
        <w:t xml:space="preserve"> </w:t>
      </w:r>
      <w:r w:rsidRPr="001A3ED0">
        <w:rPr>
          <w:rFonts w:ascii="Times New Roman" w:eastAsia="Times New Roman" w:hAnsi="Times New Roman" w:cs="Times New Roman"/>
          <w:b/>
        </w:rPr>
        <w:t>годы</w:t>
      </w:r>
    </w:p>
    <w:p w:rsidR="00F75FF1" w:rsidRPr="003D1831" w:rsidRDefault="00F75FF1" w:rsidP="00F75FF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831">
        <w:rPr>
          <w:rFonts w:ascii="Times New Roman" w:eastAsia="Times New Roman" w:hAnsi="Times New Roman" w:cs="Times New Roman"/>
          <w:b/>
          <w:sz w:val="24"/>
          <w:szCs w:val="24"/>
        </w:rPr>
        <w:t>Налог на доходы физических лиц</w:t>
      </w:r>
    </w:p>
    <w:p w:rsidR="00F75FF1" w:rsidRPr="005F4851" w:rsidRDefault="00F75FF1" w:rsidP="00F75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поступления налога в бюджет в 202</w:t>
      </w:r>
      <w:r w:rsidR="00D4247D"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</w:t>
      </w:r>
      <w:r w:rsidR="00D4247D" w:rsidRPr="005F4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F4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5F4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="007C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CC569D"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>(+</w:t>
      </w:r>
      <w:r w:rsidR="007C074C"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  <w:r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C569D"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ожидаемым поступлениям 20</w:t>
      </w:r>
      <w:r w:rsidR="00D4247D"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в 202</w:t>
      </w:r>
      <w:r w:rsidR="00D4247D"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(+</w:t>
      </w:r>
      <w:r w:rsidR="007C074C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>%) к прогнозируемым поступлениям 202</w:t>
      </w:r>
      <w:r w:rsidR="00D4247D"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в 202</w:t>
      </w:r>
      <w:r w:rsidR="00D4247D"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D4247D"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074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E42F6D"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>(+</w:t>
      </w:r>
      <w:r w:rsidR="00D4247D"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>%)к прогнозируемым поступлениям 202</w:t>
      </w:r>
      <w:r w:rsidR="00D4247D"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F75FF1" w:rsidRPr="00B00F06" w:rsidRDefault="00F75FF1" w:rsidP="00F75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06">
        <w:rPr>
          <w:rFonts w:ascii="Times New Roman" w:hAnsi="Times New Roman" w:cs="Times New Roman"/>
          <w:b/>
          <w:sz w:val="24"/>
          <w:szCs w:val="24"/>
        </w:rPr>
        <w:t>Налоги на товары (работы, услуги), реализуемые на территории Российской Федерации</w:t>
      </w:r>
    </w:p>
    <w:p w:rsidR="00F75FF1" w:rsidRPr="00B00F06" w:rsidRDefault="00F75FF1" w:rsidP="00F75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по акцизам по подакцизным товарам (продукции), производимым на территории Российской Федерации рассчитан на основании данных Управления Федерального казначейства Иркутской области, план на 202</w:t>
      </w:r>
      <w:r w:rsid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933,8</w:t>
      </w:r>
      <w:r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+4,7</w:t>
      </w:r>
      <w:r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%) к ожидаемым поступлениям 20</w:t>
      </w:r>
      <w:r w:rsidR="00D4247D"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202</w:t>
      </w:r>
      <w:r w:rsid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планируется в сумме </w:t>
      </w:r>
      <w:r w:rsid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979</w:t>
      </w:r>
      <w:r w:rsidR="00D4247D"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D4247D"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(+</w:t>
      </w:r>
      <w:r w:rsidR="00D4247D"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%) к ожидаемым поступлениям 202</w:t>
      </w:r>
      <w:r w:rsid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247D"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на 202</w:t>
      </w:r>
      <w:r w:rsid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планируется в сумме </w:t>
      </w:r>
      <w:r w:rsid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1057,3</w:t>
      </w:r>
      <w:r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End"/>
      <w:r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</w:t>
      </w:r>
      <w:r w:rsid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7,4</w:t>
      </w:r>
      <w:r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%) к ожидаемым поступлениям 202</w:t>
      </w:r>
      <w:r w:rsid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0F0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75FF1" w:rsidRPr="00563D69" w:rsidRDefault="00F75FF1" w:rsidP="00F75F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Налоги на имущество</w:t>
      </w:r>
    </w:p>
    <w:p w:rsidR="00F75FF1" w:rsidRPr="00563D69" w:rsidRDefault="00F75FF1" w:rsidP="00F75F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по имущественным налогам на</w:t>
      </w:r>
      <w:r w:rsidRPr="00563D69">
        <w:rPr>
          <w:rFonts w:ascii="Times New Roman" w:hAnsi="Times New Roman" w:cs="Times New Roman"/>
          <w:sz w:val="24"/>
          <w:szCs w:val="24"/>
        </w:rPr>
        <w:t xml:space="preserve"> 202</w:t>
      </w:r>
      <w:r w:rsidR="00563D69">
        <w:rPr>
          <w:rFonts w:ascii="Times New Roman" w:hAnsi="Times New Roman" w:cs="Times New Roman"/>
          <w:sz w:val="24"/>
          <w:szCs w:val="24"/>
        </w:rPr>
        <w:t>2</w:t>
      </w:r>
      <w:r w:rsidRPr="00563D69">
        <w:rPr>
          <w:rFonts w:ascii="Times New Roman" w:hAnsi="Times New Roman" w:cs="Times New Roman"/>
          <w:sz w:val="24"/>
          <w:szCs w:val="24"/>
        </w:rPr>
        <w:t xml:space="preserve"> год осуществлен на основании фактических поступлений 20</w:t>
      </w:r>
      <w:r w:rsidR="00D4247D" w:rsidRPr="00563D69">
        <w:rPr>
          <w:rFonts w:ascii="Times New Roman" w:hAnsi="Times New Roman" w:cs="Times New Roman"/>
          <w:sz w:val="24"/>
          <w:szCs w:val="24"/>
        </w:rPr>
        <w:t>2</w:t>
      </w:r>
      <w:r w:rsidR="00563D69">
        <w:rPr>
          <w:rFonts w:ascii="Times New Roman" w:hAnsi="Times New Roman" w:cs="Times New Roman"/>
          <w:sz w:val="24"/>
          <w:szCs w:val="24"/>
        </w:rPr>
        <w:t>1</w:t>
      </w:r>
      <w:r w:rsidRPr="00563D69">
        <w:rPr>
          <w:rFonts w:ascii="Times New Roman" w:hAnsi="Times New Roman" w:cs="Times New Roman"/>
          <w:sz w:val="24"/>
          <w:szCs w:val="24"/>
        </w:rPr>
        <w:t xml:space="preserve"> года и прогнозных данных ИФНС. 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Запланированная сумма</w:t>
      </w:r>
      <w:r w:rsidR="00D4247D"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налогу на имущество физических лиц на 202</w:t>
      </w:r>
      <w:r w:rsid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FD7EF7"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56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</w:t>
      </w:r>
      <w:r w:rsidR="00D4247D" w:rsidRPr="0056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56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100%  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ожидаемым поступлениям 20</w:t>
      </w:r>
      <w:r w:rsidR="00FD7EF7"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202</w:t>
      </w:r>
      <w:r w:rsid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FD7EF7"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F6D"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7EF7"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42F6D"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7EF7"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75FF1" w:rsidRPr="00563D69" w:rsidRDefault="00F75FF1" w:rsidP="00F75F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Запланированная сумма</w:t>
      </w:r>
      <w:r w:rsidR="00FD7EF7"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земельному налогу с организаций на 202</w:t>
      </w:r>
      <w:r w:rsid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56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380 </w:t>
      </w:r>
      <w:r w:rsidRPr="0056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</w:t>
      </w:r>
      <w:r w:rsidR="00FD7EF7" w:rsidRPr="0056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FD7EF7"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380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380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75FF1" w:rsidRPr="00563D69" w:rsidRDefault="00F75FF1" w:rsidP="00F75F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Запланированная сумма</w:t>
      </w:r>
      <w:r w:rsidR="00FD7EF7"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земельному налогу с физических лиц на 202</w:t>
      </w:r>
      <w:r w:rsid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E42F6D" w:rsidRPr="0056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D7EF7" w:rsidRPr="0056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6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6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</w:t>
      </w:r>
      <w:r w:rsidR="00FD7EF7" w:rsidRPr="0056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FD7EF7"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42F6D"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EF7"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75FF1" w:rsidRPr="002B124D" w:rsidRDefault="00F75FF1" w:rsidP="00F75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пошлина</w:t>
      </w:r>
    </w:p>
    <w:p w:rsidR="00F75FF1" w:rsidRPr="002B124D" w:rsidRDefault="00F75FF1" w:rsidP="00F75FF1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государственной пошлины за совершение нотариальных действий </w:t>
      </w:r>
      <w:proofErr w:type="gramStart"/>
      <w:r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на 202</w:t>
      </w:r>
      <w:r w:rsid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</w:t>
      </w:r>
      <w:proofErr w:type="gramEnd"/>
      <w:r w:rsidR="00FD7EF7"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F6D" w:rsidRPr="002B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B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>.,  в 202</w:t>
      </w:r>
      <w:r w:rsid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42F6D"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в 202</w:t>
      </w:r>
      <w:r w:rsid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1 тыс. руб.</w:t>
      </w:r>
    </w:p>
    <w:p w:rsidR="00F75FF1" w:rsidRPr="002B124D" w:rsidRDefault="00F75FF1" w:rsidP="00F75FF1">
      <w:pPr>
        <w:tabs>
          <w:tab w:val="left" w:pos="3686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от использования имущества</w:t>
      </w:r>
    </w:p>
    <w:p w:rsidR="00F75FF1" w:rsidRPr="002B124D" w:rsidRDefault="00F75FF1" w:rsidP="00F7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доходов, получаемых в виде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</w:r>
      <w:proofErr w:type="gramStart"/>
      <w:r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</w:t>
      </w:r>
      <w:r w:rsid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2B124D"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>5 тыс. руб.,  в 202</w:t>
      </w:r>
      <w:r w:rsid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>5 тыс. руб.; в 202</w:t>
      </w:r>
      <w:r w:rsid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B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2F08A9" w:rsidRPr="009C71B1" w:rsidRDefault="002F08A9" w:rsidP="00F75F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B7F2E" w:rsidRPr="00C538AB" w:rsidRDefault="00FB7F2E" w:rsidP="00FB7F2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C538AB">
        <w:rPr>
          <w:rFonts w:ascii="Times New Roman" w:eastAsia="Times New Roman" w:hAnsi="Times New Roman" w:cs="Times New Roman"/>
          <w:b/>
          <w:smallCaps/>
        </w:rPr>
        <w:t>БЕЗВОЗМЕЗДНЫЕ ПОСТУПЛЕНИЯ</w:t>
      </w:r>
    </w:p>
    <w:p w:rsidR="00FB7F2E" w:rsidRDefault="00FB7F2E" w:rsidP="00FB7F2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538AB">
        <w:rPr>
          <w:rFonts w:ascii="Times New Roman" w:hAnsi="Times New Roman" w:cs="Times New Roman"/>
        </w:rPr>
        <w:t>Объем безвозмездных поступлений в бюджет на 20</w:t>
      </w:r>
      <w:r>
        <w:rPr>
          <w:rFonts w:ascii="Times New Roman" w:hAnsi="Times New Roman" w:cs="Times New Roman"/>
        </w:rPr>
        <w:t>22</w:t>
      </w:r>
      <w:r w:rsidRPr="00C538AB">
        <w:rPr>
          <w:rFonts w:ascii="Times New Roman" w:hAnsi="Times New Roman" w:cs="Times New Roman"/>
        </w:rPr>
        <w:t> год и плановый период 20</w:t>
      </w:r>
      <w:r>
        <w:rPr>
          <w:rFonts w:ascii="Times New Roman" w:hAnsi="Times New Roman" w:cs="Times New Roman"/>
        </w:rPr>
        <w:t>23</w:t>
      </w:r>
      <w:r w:rsidRPr="00C538AB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4</w:t>
      </w:r>
      <w:r w:rsidRPr="00C538AB">
        <w:rPr>
          <w:rFonts w:ascii="Times New Roman" w:hAnsi="Times New Roman" w:cs="Times New Roman"/>
        </w:rPr>
        <w:t xml:space="preserve"> годов определен в соответствии с  проектом </w:t>
      </w:r>
      <w:r w:rsidRPr="00C538AB">
        <w:rPr>
          <w:rFonts w:ascii="Times New Roman" w:eastAsia="Times New Roman" w:hAnsi="Times New Roman" w:cs="Times New Roman"/>
          <w:snapToGrid w:val="0"/>
        </w:rPr>
        <w:t>закона  Иркутской облас</w:t>
      </w:r>
      <w:r>
        <w:rPr>
          <w:rFonts w:ascii="Times New Roman" w:eastAsia="Times New Roman" w:hAnsi="Times New Roman" w:cs="Times New Roman"/>
          <w:snapToGrid w:val="0"/>
        </w:rPr>
        <w:t xml:space="preserve">ти «Об областном бюджете  на 2022 </w:t>
      </w:r>
      <w:r w:rsidRPr="00C538AB">
        <w:rPr>
          <w:rFonts w:ascii="Times New Roman" w:eastAsia="Times New Roman" w:hAnsi="Times New Roman" w:cs="Times New Roman"/>
          <w:snapToGrid w:val="0"/>
        </w:rPr>
        <w:t>год и плановый период 20</w:t>
      </w:r>
      <w:r>
        <w:rPr>
          <w:rFonts w:ascii="Times New Roman" w:eastAsia="Times New Roman" w:hAnsi="Times New Roman" w:cs="Times New Roman"/>
          <w:snapToGrid w:val="0"/>
        </w:rPr>
        <w:t>23</w:t>
      </w:r>
      <w:r w:rsidRPr="00C538AB">
        <w:rPr>
          <w:rFonts w:ascii="Times New Roman" w:eastAsia="Times New Roman" w:hAnsi="Times New Roman" w:cs="Times New Roman"/>
          <w:snapToGrid w:val="0"/>
        </w:rPr>
        <w:t xml:space="preserve"> и 202</w:t>
      </w:r>
      <w:r>
        <w:rPr>
          <w:rFonts w:ascii="Times New Roman" w:eastAsia="Times New Roman" w:hAnsi="Times New Roman" w:cs="Times New Roman"/>
          <w:snapToGrid w:val="0"/>
        </w:rPr>
        <w:t>4</w:t>
      </w:r>
      <w:r w:rsidRPr="00C538AB">
        <w:rPr>
          <w:rFonts w:ascii="Times New Roman" w:eastAsia="Times New Roman" w:hAnsi="Times New Roman" w:cs="Times New Roman"/>
          <w:snapToGrid w:val="0"/>
        </w:rPr>
        <w:t xml:space="preserve"> годов»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Pr="00C538AB">
        <w:rPr>
          <w:rFonts w:ascii="Times New Roman" w:hAnsi="Times New Roman" w:cs="Times New Roman"/>
        </w:rPr>
        <w:t>и представлен в таблице.</w:t>
      </w:r>
    </w:p>
    <w:p w:rsidR="00FB7F2E" w:rsidRDefault="00FB7F2E" w:rsidP="00FB7F2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7F2E" w:rsidRPr="001A3ED0" w:rsidRDefault="00FB7F2E" w:rsidP="00FB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ED0">
        <w:rPr>
          <w:rFonts w:ascii="Times New Roman" w:eastAsia="Times New Roman" w:hAnsi="Times New Roman" w:cs="Times New Roman"/>
          <w:b/>
          <w:lang w:eastAsia="ru-RU"/>
        </w:rPr>
        <w:t xml:space="preserve">Структура межбюджетных трансфертов </w:t>
      </w:r>
    </w:p>
    <w:p w:rsidR="00FB7F2E" w:rsidRPr="001A3ED0" w:rsidRDefault="00FB7F2E" w:rsidP="00FB7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ED0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428" w:type="dxa"/>
        <w:tblInd w:w="97" w:type="dxa"/>
        <w:tblLook w:val="04A0" w:firstRow="1" w:lastRow="0" w:firstColumn="1" w:lastColumn="0" w:noHBand="0" w:noVBand="1"/>
      </w:tblPr>
      <w:tblGrid>
        <w:gridCol w:w="2988"/>
        <w:gridCol w:w="1260"/>
        <w:gridCol w:w="1240"/>
        <w:gridCol w:w="1220"/>
        <w:gridCol w:w="1360"/>
        <w:gridCol w:w="1120"/>
        <w:gridCol w:w="1240"/>
      </w:tblGrid>
      <w:tr w:rsidR="00FB7F2E" w:rsidRPr="005F5E71" w:rsidTr="0084660B">
        <w:trPr>
          <w:trHeight w:val="4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МБТ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F5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доходах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F5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доходах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5F5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доходах</w:t>
            </w:r>
          </w:p>
        </w:tc>
      </w:tr>
      <w:tr w:rsidR="00FB7F2E" w:rsidRPr="005F5E71" w:rsidTr="0084660B">
        <w:trPr>
          <w:trHeight w:val="54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E" w:rsidRPr="005F5E71" w:rsidRDefault="00FB7F2E" w:rsidP="0084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480C23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14 609,5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09121C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09121C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FB7F2E" w:rsidRPr="005F5E71" w:rsidTr="0084660B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12 296,7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4815B0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10 197,9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09121C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09121C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</w:tr>
      <w:tr w:rsidR="00FB7F2E" w:rsidRPr="005F5E71" w:rsidTr="0084660B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4815B0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4 263,2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09121C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09121C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FB7F2E" w:rsidRPr="005F5E71" w:rsidTr="0084660B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4815B0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09121C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FB7F2E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2E" w:rsidRPr="005F5E71" w:rsidRDefault="0009121C" w:rsidP="0084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</w:tbl>
    <w:p w:rsidR="00FB7F2E" w:rsidRPr="000A33D3" w:rsidRDefault="00FB7F2E" w:rsidP="00FB7F2E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46" w:rsidRDefault="00A63E46" w:rsidP="00F53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376" w:rsidRPr="00142C8F" w:rsidRDefault="00426376" w:rsidP="00D1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C8F">
        <w:rPr>
          <w:rFonts w:ascii="Times New Roman" w:eastAsia="Calibri" w:hAnsi="Times New Roman" w:cs="Times New Roman"/>
          <w:b/>
          <w:sz w:val="24"/>
          <w:szCs w:val="24"/>
        </w:rPr>
        <w:t xml:space="preserve">РАСХОДНАЯ ЧАСТЬ  БЮДЖЕТА </w:t>
      </w:r>
      <w:r w:rsidR="00113DE5">
        <w:rPr>
          <w:rFonts w:ascii="Times New Roman" w:eastAsia="Calibri" w:hAnsi="Times New Roman" w:cs="Times New Roman"/>
          <w:b/>
          <w:sz w:val="24"/>
          <w:szCs w:val="24"/>
        </w:rPr>
        <w:t>СЕМНОВСКОГО</w:t>
      </w:r>
      <w:r w:rsidRPr="00142C8F">
        <w:rPr>
          <w:rFonts w:ascii="Times New Roman" w:eastAsia="Calibri" w:hAnsi="Times New Roman" w:cs="Times New Roman"/>
          <w:b/>
          <w:sz w:val="24"/>
          <w:szCs w:val="24"/>
        </w:rPr>
        <w:t xml:space="preserve"> МО </w:t>
      </w:r>
    </w:p>
    <w:p w:rsidR="00D15C77" w:rsidRPr="00D15C77" w:rsidRDefault="00426376" w:rsidP="00D1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5C77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параметры бюджета </w:t>
      </w:r>
      <w:r w:rsidR="00113DE5" w:rsidRPr="00D15C77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12FB4">
        <w:rPr>
          <w:rFonts w:ascii="Times New Roman" w:eastAsia="Calibri" w:hAnsi="Times New Roman" w:cs="Times New Roman"/>
          <w:b/>
          <w:sz w:val="24"/>
          <w:szCs w:val="24"/>
        </w:rPr>
        <w:t xml:space="preserve"> МО на 202</w:t>
      </w:r>
      <w:r w:rsidR="009C71B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15C77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426376" w:rsidRPr="00D15C77" w:rsidRDefault="00426376" w:rsidP="00D1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5C77">
        <w:rPr>
          <w:rFonts w:ascii="Times New Roman" w:eastAsia="Calibri" w:hAnsi="Times New Roman" w:cs="Times New Roman"/>
          <w:b/>
          <w:sz w:val="24"/>
          <w:szCs w:val="24"/>
        </w:rPr>
        <w:t>и на плановый период 20</w:t>
      </w:r>
      <w:r w:rsidR="00D15C77" w:rsidRPr="00D15C7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C71B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15C77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 w:rsidR="00D15C77" w:rsidRPr="00D15C7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C71B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15C77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D15C77" w:rsidRPr="00142C8F" w:rsidRDefault="00D15C77" w:rsidP="0042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178"/>
        <w:gridCol w:w="1800"/>
        <w:gridCol w:w="1980"/>
      </w:tblGrid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012FB4" w:rsidP="009C7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9C71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26376"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9C7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15C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C71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BD76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9C7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F534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C71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26376" w:rsidRPr="00E60E5E" w:rsidTr="00D15C77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4D3D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9507D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14 821,3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9507D" w:rsidP="00113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16 647,5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9507D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12 941,4</w:t>
            </w:r>
          </w:p>
        </w:tc>
      </w:tr>
      <w:tr w:rsidR="00426376" w:rsidRPr="00E60E5E" w:rsidTr="00D15C77">
        <w:trPr>
          <w:trHeight w:val="3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44D3D">
              <w:rPr>
                <w:rFonts w:ascii="Times New Roman" w:hAnsi="Times New Roman" w:cs="Times New Roman"/>
                <w:b/>
              </w:rPr>
              <w:t xml:space="preserve">Условно утвержденные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890AAB" w:rsidRDefault="0049507D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890AAB" w:rsidRDefault="0049507D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619,4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44D3D">
              <w:rPr>
                <w:rFonts w:ascii="Times New Roman" w:hAnsi="Times New Roman" w:cs="Times New Roman"/>
                <w:b/>
              </w:rPr>
              <w:t>Дефицит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9C71B1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9C71B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9C71B1" w:rsidP="00480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04224A" w:rsidRPr="00C11E49" w:rsidRDefault="0004224A" w:rsidP="00042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4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Раздел 0100 «Общегосударственные расходы».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E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расходов на содержание главы  предусмотрен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1014,8 тыс.</w:t>
      </w:r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>руб.</w:t>
      </w:r>
      <w:proofErr w:type="gramStart"/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>,ч</w:t>
      </w:r>
      <w:proofErr w:type="gramEnd"/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>то</w:t>
      </w:r>
      <w:proofErr w:type="spellEnd"/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86</w:t>
      </w:r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>% от потребности на 2022г.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КОСГУ 211-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779,5</w:t>
      </w:r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КОСГУ 213-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235,4</w:t>
      </w:r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C11E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 год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</w:t>
      </w: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507,4 тыс.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руб.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,ч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составляет 40</w:t>
      </w: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% от потребности 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2024 год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</w:t>
      </w: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1099,8</w:t>
      </w: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.,что составляет 83</w:t>
      </w: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% от потребности </w:t>
      </w:r>
    </w:p>
    <w:p w:rsidR="0004224A" w:rsidRDefault="0004224A" w:rsidP="0004224A">
      <w:pPr>
        <w:pStyle w:val="26"/>
        <w:spacing w:after="0"/>
        <w:ind w:left="0" w:firstLine="0"/>
        <w:jc w:val="both"/>
        <w:rPr>
          <w:b/>
          <w:bCs/>
          <w:i/>
          <w:iCs/>
          <w:szCs w:val="24"/>
        </w:rPr>
      </w:pPr>
    </w:p>
    <w:p w:rsidR="0004224A" w:rsidRDefault="0004224A" w:rsidP="0004224A">
      <w:pPr>
        <w:pStyle w:val="26"/>
        <w:spacing w:after="0"/>
        <w:ind w:left="0" w:firstLine="0"/>
        <w:jc w:val="both"/>
        <w:rPr>
          <w:szCs w:val="24"/>
        </w:rPr>
      </w:pPr>
      <w:r w:rsidRPr="00044D3D">
        <w:rPr>
          <w:b/>
          <w:bCs/>
          <w:i/>
          <w:iCs/>
          <w:szCs w:val="24"/>
        </w:rPr>
        <w:lastRenderedPageBreak/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44D3D">
        <w:rPr>
          <w:szCs w:val="24"/>
        </w:rPr>
        <w:t xml:space="preserve"> объем расходов на обеспечение деятельности органа исполнительной власти местной а</w:t>
      </w:r>
      <w:r>
        <w:rPr>
          <w:szCs w:val="24"/>
        </w:rPr>
        <w:t>дминистрации  предусмотрен на 2022</w:t>
      </w:r>
      <w:r w:rsidRPr="00044D3D">
        <w:rPr>
          <w:szCs w:val="24"/>
        </w:rPr>
        <w:t xml:space="preserve"> год – </w:t>
      </w:r>
      <w:r>
        <w:rPr>
          <w:szCs w:val="24"/>
        </w:rPr>
        <w:t xml:space="preserve">7965,0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 xml:space="preserve">.;  </w:t>
      </w:r>
    </w:p>
    <w:p w:rsidR="0004224A" w:rsidRDefault="0004224A" w:rsidP="0004224A">
      <w:pPr>
        <w:pStyle w:val="26"/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КОСГУ 211- 4734,0 </w:t>
      </w:r>
      <w:proofErr w:type="spellStart"/>
      <w:r w:rsidRPr="00C11E49">
        <w:rPr>
          <w:rFonts w:eastAsia="Calibri"/>
          <w:szCs w:val="24"/>
          <w:lang w:eastAsia="ru-RU"/>
        </w:rPr>
        <w:t>тыс</w:t>
      </w:r>
      <w:proofErr w:type="gramStart"/>
      <w:r w:rsidRPr="00C11E49">
        <w:rPr>
          <w:rFonts w:eastAsia="Calibri"/>
          <w:szCs w:val="24"/>
          <w:lang w:eastAsia="ru-RU"/>
        </w:rPr>
        <w:t>.р</w:t>
      </w:r>
      <w:proofErr w:type="gramEnd"/>
      <w:r w:rsidRPr="00C11E49">
        <w:rPr>
          <w:rFonts w:eastAsia="Calibri"/>
          <w:szCs w:val="24"/>
          <w:lang w:eastAsia="ru-RU"/>
        </w:rPr>
        <w:t>уб</w:t>
      </w:r>
      <w:proofErr w:type="spellEnd"/>
      <w:r w:rsidRPr="00C11E49">
        <w:rPr>
          <w:rFonts w:eastAsia="Calibri"/>
          <w:szCs w:val="24"/>
          <w:lang w:eastAsia="ru-RU"/>
        </w:rPr>
        <w:t>.</w:t>
      </w:r>
      <w:r>
        <w:rPr>
          <w:szCs w:val="24"/>
        </w:rPr>
        <w:t xml:space="preserve">  (что составляет 100% от потребности)</w:t>
      </w:r>
    </w:p>
    <w:p w:rsidR="0004224A" w:rsidRDefault="0004224A" w:rsidP="0004224A">
      <w:pPr>
        <w:pStyle w:val="26"/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КОСГУ 213- 1426,0 </w:t>
      </w:r>
      <w:proofErr w:type="spellStart"/>
      <w:r w:rsidRPr="00C11E49">
        <w:rPr>
          <w:rFonts w:eastAsia="Calibri"/>
          <w:szCs w:val="24"/>
          <w:lang w:eastAsia="ru-RU"/>
        </w:rPr>
        <w:t>тыс</w:t>
      </w:r>
      <w:proofErr w:type="gramStart"/>
      <w:r w:rsidRPr="00C11E49">
        <w:rPr>
          <w:rFonts w:eastAsia="Calibri"/>
          <w:szCs w:val="24"/>
          <w:lang w:eastAsia="ru-RU"/>
        </w:rPr>
        <w:t>.р</w:t>
      </w:r>
      <w:proofErr w:type="gramEnd"/>
      <w:r w:rsidRPr="00C11E49">
        <w:rPr>
          <w:rFonts w:eastAsia="Calibri"/>
          <w:szCs w:val="24"/>
          <w:lang w:eastAsia="ru-RU"/>
        </w:rPr>
        <w:t>уб</w:t>
      </w:r>
      <w:proofErr w:type="spellEnd"/>
      <w:r w:rsidRPr="00C11E49">
        <w:rPr>
          <w:rFonts w:eastAsia="Calibri"/>
          <w:szCs w:val="24"/>
          <w:lang w:eastAsia="ru-RU"/>
        </w:rPr>
        <w:t>.</w:t>
      </w:r>
      <w:r>
        <w:rPr>
          <w:szCs w:val="24"/>
        </w:rPr>
        <w:t xml:space="preserve"> (что составляет 100% от потребности)</w:t>
      </w:r>
    </w:p>
    <w:p w:rsidR="0004224A" w:rsidRDefault="0004224A" w:rsidP="0004224A">
      <w:pPr>
        <w:pStyle w:val="26"/>
        <w:spacing w:after="0"/>
        <w:ind w:left="0" w:firstLine="0"/>
        <w:rPr>
          <w:szCs w:val="24"/>
        </w:rPr>
      </w:pPr>
      <w:r>
        <w:rPr>
          <w:szCs w:val="24"/>
        </w:rPr>
        <w:t xml:space="preserve">КОСГУ 226- 450,0 </w:t>
      </w:r>
      <w:proofErr w:type="spellStart"/>
      <w:r w:rsidRPr="00C11E49">
        <w:rPr>
          <w:rFonts w:eastAsia="Calibri"/>
          <w:szCs w:val="24"/>
          <w:lang w:eastAsia="ru-RU"/>
        </w:rPr>
        <w:t>тыс</w:t>
      </w:r>
      <w:proofErr w:type="gramStart"/>
      <w:r w:rsidRPr="00C11E49">
        <w:rPr>
          <w:rFonts w:eastAsia="Calibri"/>
          <w:szCs w:val="24"/>
          <w:lang w:eastAsia="ru-RU"/>
        </w:rPr>
        <w:t>.р</w:t>
      </w:r>
      <w:proofErr w:type="gramEnd"/>
      <w:r w:rsidRPr="00C11E49">
        <w:rPr>
          <w:rFonts w:eastAsia="Calibri"/>
          <w:szCs w:val="24"/>
          <w:lang w:eastAsia="ru-RU"/>
        </w:rPr>
        <w:t>уб.</w:t>
      </w:r>
      <w:r>
        <w:rPr>
          <w:szCs w:val="24"/>
        </w:rPr>
        <w:t>прочие</w:t>
      </w:r>
      <w:proofErr w:type="spellEnd"/>
      <w:r>
        <w:rPr>
          <w:szCs w:val="24"/>
        </w:rPr>
        <w:t xml:space="preserve"> услуги (</w:t>
      </w:r>
      <w:proofErr w:type="spellStart"/>
      <w:r>
        <w:rPr>
          <w:szCs w:val="24"/>
        </w:rPr>
        <w:t>усл.печатныхизданий,информ.тех.сопровождение</w:t>
      </w:r>
      <w:proofErr w:type="spellEnd"/>
      <w:r>
        <w:rPr>
          <w:szCs w:val="24"/>
        </w:rPr>
        <w:t xml:space="preserve"> программ.)</w:t>
      </w:r>
    </w:p>
    <w:p w:rsidR="0004224A" w:rsidRDefault="0004224A" w:rsidP="0004224A">
      <w:pPr>
        <w:pStyle w:val="26"/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КОСГУ 223- 980,0 </w:t>
      </w:r>
      <w:proofErr w:type="spellStart"/>
      <w:r w:rsidRPr="00C11E49">
        <w:rPr>
          <w:rFonts w:eastAsia="Calibri"/>
          <w:szCs w:val="24"/>
          <w:lang w:eastAsia="ru-RU"/>
        </w:rPr>
        <w:t>тыс</w:t>
      </w:r>
      <w:proofErr w:type="gramStart"/>
      <w:r w:rsidRPr="00C11E49">
        <w:rPr>
          <w:rFonts w:eastAsia="Calibri"/>
          <w:szCs w:val="24"/>
          <w:lang w:eastAsia="ru-RU"/>
        </w:rPr>
        <w:t>.р</w:t>
      </w:r>
      <w:proofErr w:type="gramEnd"/>
      <w:r w:rsidRPr="00C11E49">
        <w:rPr>
          <w:rFonts w:eastAsia="Calibri"/>
          <w:szCs w:val="24"/>
          <w:lang w:eastAsia="ru-RU"/>
        </w:rPr>
        <w:t>уб</w:t>
      </w:r>
      <w:proofErr w:type="spellEnd"/>
      <w:r w:rsidRPr="00C11E49">
        <w:rPr>
          <w:rFonts w:eastAsia="Calibri"/>
          <w:szCs w:val="24"/>
          <w:lang w:eastAsia="ru-RU"/>
        </w:rPr>
        <w:t>.</w:t>
      </w:r>
      <w:r>
        <w:rPr>
          <w:szCs w:val="24"/>
        </w:rPr>
        <w:t xml:space="preserve"> (электроэнергия, коммунальные расходы)</w:t>
      </w:r>
    </w:p>
    <w:p w:rsidR="0004224A" w:rsidRDefault="0004224A" w:rsidP="0004224A">
      <w:pPr>
        <w:pStyle w:val="26"/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КОСГУ 310- 80,0 </w:t>
      </w:r>
      <w:proofErr w:type="spellStart"/>
      <w:r w:rsidRPr="00C11E49">
        <w:rPr>
          <w:rFonts w:eastAsia="Calibri"/>
          <w:szCs w:val="24"/>
          <w:lang w:eastAsia="ru-RU"/>
        </w:rPr>
        <w:t>тыс</w:t>
      </w:r>
      <w:proofErr w:type="gramStart"/>
      <w:r w:rsidRPr="00C11E49">
        <w:rPr>
          <w:rFonts w:eastAsia="Calibri"/>
          <w:szCs w:val="24"/>
          <w:lang w:eastAsia="ru-RU"/>
        </w:rPr>
        <w:t>.р</w:t>
      </w:r>
      <w:proofErr w:type="gramEnd"/>
      <w:r w:rsidRPr="00C11E49">
        <w:rPr>
          <w:rFonts w:eastAsia="Calibri"/>
          <w:szCs w:val="24"/>
          <w:lang w:eastAsia="ru-RU"/>
        </w:rPr>
        <w:t>уб</w:t>
      </w:r>
      <w:proofErr w:type="spellEnd"/>
      <w:r w:rsidRPr="00C11E49">
        <w:rPr>
          <w:rFonts w:eastAsia="Calibri"/>
          <w:szCs w:val="24"/>
          <w:lang w:eastAsia="ru-RU"/>
        </w:rPr>
        <w:t>.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приоб.основных</w:t>
      </w:r>
      <w:proofErr w:type="spellEnd"/>
      <w:r>
        <w:rPr>
          <w:szCs w:val="24"/>
        </w:rPr>
        <w:t xml:space="preserve"> средств)</w:t>
      </w:r>
    </w:p>
    <w:p w:rsidR="0004224A" w:rsidRDefault="0004224A" w:rsidP="0004224A">
      <w:pPr>
        <w:pStyle w:val="26"/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КОСГУ 346- 22,0 </w:t>
      </w:r>
      <w:proofErr w:type="spellStart"/>
      <w:r w:rsidRPr="00C11E49">
        <w:rPr>
          <w:rFonts w:eastAsia="Calibri"/>
          <w:szCs w:val="24"/>
          <w:lang w:eastAsia="ru-RU"/>
        </w:rPr>
        <w:t>тыс</w:t>
      </w:r>
      <w:proofErr w:type="gramStart"/>
      <w:r w:rsidRPr="00C11E49">
        <w:rPr>
          <w:rFonts w:eastAsia="Calibri"/>
          <w:szCs w:val="24"/>
          <w:lang w:eastAsia="ru-RU"/>
        </w:rPr>
        <w:t>.р</w:t>
      </w:r>
      <w:proofErr w:type="gramEnd"/>
      <w:r w:rsidRPr="00C11E49">
        <w:rPr>
          <w:rFonts w:eastAsia="Calibri"/>
          <w:szCs w:val="24"/>
          <w:lang w:eastAsia="ru-RU"/>
        </w:rPr>
        <w:t>уб</w:t>
      </w:r>
      <w:proofErr w:type="spellEnd"/>
      <w:r w:rsidRPr="00C11E49">
        <w:rPr>
          <w:rFonts w:eastAsia="Calibri"/>
          <w:szCs w:val="24"/>
          <w:lang w:eastAsia="ru-RU"/>
        </w:rPr>
        <w:t>.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приоб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канц.товаров</w:t>
      </w:r>
      <w:proofErr w:type="spellEnd"/>
      <w:r>
        <w:rPr>
          <w:szCs w:val="24"/>
        </w:rPr>
        <w:t>)</w:t>
      </w:r>
    </w:p>
    <w:p w:rsidR="0004224A" w:rsidRDefault="0004224A" w:rsidP="0004224A">
      <w:pPr>
        <w:pStyle w:val="26"/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КОСГУ 343- 240,0 </w:t>
      </w:r>
      <w:proofErr w:type="spellStart"/>
      <w:r w:rsidRPr="00C11E49">
        <w:rPr>
          <w:rFonts w:eastAsia="Calibri"/>
          <w:szCs w:val="24"/>
          <w:lang w:eastAsia="ru-RU"/>
        </w:rPr>
        <w:t>тыс</w:t>
      </w:r>
      <w:proofErr w:type="gramStart"/>
      <w:r w:rsidRPr="00C11E49">
        <w:rPr>
          <w:rFonts w:eastAsia="Calibri"/>
          <w:szCs w:val="24"/>
          <w:lang w:eastAsia="ru-RU"/>
        </w:rPr>
        <w:t>.р</w:t>
      </w:r>
      <w:proofErr w:type="gramEnd"/>
      <w:r w:rsidRPr="00C11E49">
        <w:rPr>
          <w:rFonts w:eastAsia="Calibri"/>
          <w:szCs w:val="24"/>
          <w:lang w:eastAsia="ru-RU"/>
        </w:rPr>
        <w:t>уб</w:t>
      </w:r>
      <w:proofErr w:type="spellEnd"/>
      <w:r w:rsidRPr="00C11E49">
        <w:rPr>
          <w:rFonts w:eastAsia="Calibri"/>
          <w:szCs w:val="24"/>
          <w:lang w:eastAsia="ru-RU"/>
        </w:rPr>
        <w:t>.</w:t>
      </w:r>
      <w:r>
        <w:rPr>
          <w:szCs w:val="24"/>
        </w:rPr>
        <w:t xml:space="preserve"> (приобретение ГСМ)</w:t>
      </w:r>
    </w:p>
    <w:p w:rsidR="0004224A" w:rsidRDefault="0004224A" w:rsidP="0004224A">
      <w:pPr>
        <w:pStyle w:val="26"/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КОСГУ 291- 15,0 </w:t>
      </w:r>
      <w:proofErr w:type="spellStart"/>
      <w:r w:rsidRPr="00C11E49">
        <w:rPr>
          <w:rFonts w:eastAsia="Calibri"/>
          <w:szCs w:val="24"/>
          <w:lang w:eastAsia="ru-RU"/>
        </w:rPr>
        <w:t>тыс</w:t>
      </w:r>
      <w:proofErr w:type="gramStart"/>
      <w:r w:rsidRPr="00C11E49">
        <w:rPr>
          <w:rFonts w:eastAsia="Calibri"/>
          <w:szCs w:val="24"/>
          <w:lang w:eastAsia="ru-RU"/>
        </w:rPr>
        <w:t>.р</w:t>
      </w:r>
      <w:proofErr w:type="gramEnd"/>
      <w:r w:rsidRPr="00C11E49">
        <w:rPr>
          <w:rFonts w:eastAsia="Calibri"/>
          <w:szCs w:val="24"/>
          <w:lang w:eastAsia="ru-RU"/>
        </w:rPr>
        <w:t>уб</w:t>
      </w:r>
      <w:proofErr w:type="spellEnd"/>
      <w:r w:rsidRPr="00C11E49">
        <w:rPr>
          <w:rFonts w:eastAsia="Calibri"/>
          <w:szCs w:val="24"/>
          <w:lang w:eastAsia="ru-RU"/>
        </w:rPr>
        <w:t>.</w:t>
      </w:r>
      <w:r>
        <w:rPr>
          <w:szCs w:val="24"/>
        </w:rPr>
        <w:t xml:space="preserve"> (транспортный налог)</w:t>
      </w:r>
    </w:p>
    <w:p w:rsidR="0004224A" w:rsidRDefault="0004224A" w:rsidP="0004224A">
      <w:pPr>
        <w:pStyle w:val="26"/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КОСГУ 292- 12,9 </w:t>
      </w:r>
      <w:proofErr w:type="spellStart"/>
      <w:r w:rsidRPr="00C11E49">
        <w:rPr>
          <w:rFonts w:eastAsia="Calibri"/>
          <w:szCs w:val="24"/>
          <w:lang w:eastAsia="ru-RU"/>
        </w:rPr>
        <w:t>тыс</w:t>
      </w:r>
      <w:proofErr w:type="gramStart"/>
      <w:r w:rsidRPr="00C11E49">
        <w:rPr>
          <w:rFonts w:eastAsia="Calibri"/>
          <w:szCs w:val="24"/>
          <w:lang w:eastAsia="ru-RU"/>
        </w:rPr>
        <w:t>.р</w:t>
      </w:r>
      <w:proofErr w:type="gramEnd"/>
      <w:r w:rsidRPr="00C11E49">
        <w:rPr>
          <w:rFonts w:eastAsia="Calibri"/>
          <w:szCs w:val="24"/>
          <w:lang w:eastAsia="ru-RU"/>
        </w:rPr>
        <w:t>уб</w:t>
      </w:r>
      <w:proofErr w:type="spellEnd"/>
      <w:r w:rsidRPr="00C11E49">
        <w:rPr>
          <w:rFonts w:eastAsia="Calibri"/>
          <w:szCs w:val="24"/>
          <w:lang w:eastAsia="ru-RU"/>
        </w:rPr>
        <w:t>.</w:t>
      </w:r>
      <w:r>
        <w:rPr>
          <w:szCs w:val="24"/>
        </w:rPr>
        <w:t xml:space="preserve"> (пени, штрафы)</w:t>
      </w:r>
    </w:p>
    <w:p w:rsidR="0004224A" w:rsidRDefault="0004224A" w:rsidP="0004224A">
      <w:pPr>
        <w:pStyle w:val="26"/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КОСГУ 293- 5,0 </w:t>
      </w:r>
      <w:proofErr w:type="spellStart"/>
      <w:r w:rsidRPr="00C11E49">
        <w:rPr>
          <w:rFonts w:eastAsia="Calibri"/>
          <w:szCs w:val="24"/>
          <w:lang w:eastAsia="ru-RU"/>
        </w:rPr>
        <w:t>тыс</w:t>
      </w:r>
      <w:proofErr w:type="gramStart"/>
      <w:r w:rsidRPr="00C11E49">
        <w:rPr>
          <w:rFonts w:eastAsia="Calibri"/>
          <w:szCs w:val="24"/>
          <w:lang w:eastAsia="ru-RU"/>
        </w:rPr>
        <w:t>.р</w:t>
      </w:r>
      <w:proofErr w:type="gramEnd"/>
      <w:r w:rsidRPr="00C11E49">
        <w:rPr>
          <w:rFonts w:eastAsia="Calibri"/>
          <w:szCs w:val="24"/>
          <w:lang w:eastAsia="ru-RU"/>
        </w:rPr>
        <w:t>уб</w:t>
      </w:r>
      <w:proofErr w:type="spellEnd"/>
      <w:r w:rsidRPr="00C11E49">
        <w:rPr>
          <w:rFonts w:eastAsia="Calibri"/>
          <w:szCs w:val="24"/>
          <w:lang w:eastAsia="ru-RU"/>
        </w:rPr>
        <w:t>.</w:t>
      </w:r>
      <w:r>
        <w:rPr>
          <w:szCs w:val="24"/>
        </w:rPr>
        <w:t xml:space="preserve"> (ш</w:t>
      </w:r>
      <w:r w:rsidRPr="00202B6A">
        <w:rPr>
          <w:szCs w:val="24"/>
        </w:rPr>
        <w:t>трафы за нарушение законодательства о налогах и сборах</w:t>
      </w:r>
      <w:r>
        <w:rPr>
          <w:szCs w:val="24"/>
        </w:rPr>
        <w:t>)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 год –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6549,2</w:t>
      </w: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руб.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,ч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составляет 100</w:t>
      </w: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% от потребности 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2024 год –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4114,4</w:t>
      </w: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тыс. </w:t>
      </w:r>
      <w:proofErr w:type="spellStart"/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руб.</w:t>
      </w:r>
      <w:proofErr w:type="gramStart"/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,ч</w:t>
      </w:r>
      <w:proofErr w:type="gramEnd"/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то</w:t>
      </w:r>
      <w:proofErr w:type="spellEnd"/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63</w:t>
      </w: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% от потребности </w:t>
      </w:r>
    </w:p>
    <w:p w:rsidR="0004224A" w:rsidRDefault="0004224A" w:rsidP="0004224A">
      <w:pPr>
        <w:pStyle w:val="26"/>
        <w:spacing w:after="0"/>
        <w:ind w:left="0" w:firstLine="0"/>
        <w:jc w:val="both"/>
        <w:rPr>
          <w:b/>
          <w:bCs/>
          <w:i/>
          <w:iCs/>
          <w:szCs w:val="24"/>
        </w:rPr>
      </w:pPr>
    </w:p>
    <w:p w:rsidR="0004224A" w:rsidRPr="00C21342" w:rsidRDefault="0004224A" w:rsidP="0004224A">
      <w:pPr>
        <w:pStyle w:val="26"/>
        <w:spacing w:after="0"/>
        <w:ind w:left="0" w:firstLine="0"/>
        <w:jc w:val="both"/>
        <w:rPr>
          <w:rFonts w:eastAsia="Calibri"/>
          <w:szCs w:val="24"/>
        </w:rPr>
      </w:pPr>
      <w:r w:rsidRPr="00044D3D">
        <w:rPr>
          <w:b/>
          <w:bCs/>
          <w:i/>
          <w:iCs/>
          <w:szCs w:val="24"/>
        </w:rPr>
        <w:t xml:space="preserve">По подразделу </w:t>
      </w:r>
      <w:r>
        <w:rPr>
          <w:b/>
          <w:bCs/>
          <w:i/>
          <w:iCs/>
          <w:szCs w:val="24"/>
        </w:rPr>
        <w:t>07</w:t>
      </w:r>
      <w:r w:rsidRPr="00044D3D">
        <w:rPr>
          <w:b/>
          <w:bCs/>
          <w:i/>
          <w:iCs/>
          <w:szCs w:val="24"/>
        </w:rPr>
        <w:t xml:space="preserve"> «</w:t>
      </w:r>
      <w:r>
        <w:rPr>
          <w:b/>
          <w:bCs/>
          <w:i/>
          <w:iCs/>
          <w:szCs w:val="24"/>
        </w:rPr>
        <w:t>Проведение выборов главы муниципального образования</w:t>
      </w:r>
      <w:r w:rsidRPr="00044D3D">
        <w:rPr>
          <w:b/>
          <w:bCs/>
          <w:i/>
          <w:iCs/>
          <w:szCs w:val="24"/>
        </w:rPr>
        <w:t>»</w:t>
      </w:r>
      <w:r>
        <w:rPr>
          <w:b/>
          <w:bCs/>
          <w:i/>
          <w:iCs/>
          <w:szCs w:val="24"/>
        </w:rPr>
        <w:t xml:space="preserve"> </w:t>
      </w:r>
      <w:r w:rsidRPr="00044D3D">
        <w:rPr>
          <w:rFonts w:eastAsia="Calibri"/>
          <w:szCs w:val="24"/>
        </w:rPr>
        <w:t>предусмотрены расходы в сумме</w:t>
      </w:r>
      <w:r>
        <w:rPr>
          <w:rFonts w:eastAsia="Calibri"/>
          <w:szCs w:val="24"/>
        </w:rPr>
        <w:t xml:space="preserve"> 1,0 тыс. руб., на 2022 год.</w:t>
      </w:r>
    </w:p>
    <w:p w:rsidR="0004224A" w:rsidRDefault="0004224A" w:rsidP="0004224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224A" w:rsidRDefault="0004224A" w:rsidP="000422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подразделу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Pr="00044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Резервные фонды</w:t>
      </w:r>
      <w:r w:rsidRPr="00044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резервный фонд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в сумме:  </w:t>
      </w:r>
    </w:p>
    <w:p w:rsidR="0004224A" w:rsidRPr="00C11E49" w:rsidRDefault="0004224A" w:rsidP="0004224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2022 год – 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1,0 тыс. руб.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 год – 1,0 тыс. руб. </w:t>
      </w:r>
    </w:p>
    <w:p w:rsidR="0004224A" w:rsidRPr="00C27AF3" w:rsidRDefault="0004224A" w:rsidP="0004224A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2024 год – 1,0 тыс. 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4224A" w:rsidRDefault="0004224A" w:rsidP="0004224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OLE_LINK1"/>
      <w:bookmarkStart w:id="2" w:name="OLE_LINK2"/>
    </w:p>
    <w:p w:rsidR="0004224A" w:rsidRDefault="0004224A" w:rsidP="000422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подразделу 13 «Другие общегосударственные вопросы»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сумме на 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в сумме: </w:t>
      </w:r>
    </w:p>
    <w:p w:rsidR="0004224A" w:rsidRPr="00C11E49" w:rsidRDefault="0004224A" w:rsidP="0004224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</w:rPr>
        <w:t>2022 год – 0,7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 год – 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>0,7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b/>
          <w:szCs w:val="24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2024 год – 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>0,7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bookmarkEnd w:id="1"/>
    <w:bookmarkEnd w:id="2"/>
    <w:p w:rsidR="0004224A" w:rsidRDefault="0004224A" w:rsidP="0004224A">
      <w:pPr>
        <w:pStyle w:val="21"/>
        <w:ind w:firstLine="0"/>
        <w:rPr>
          <w:b/>
          <w:bCs/>
          <w:sz w:val="24"/>
          <w:szCs w:val="24"/>
          <w:u w:val="single"/>
        </w:rPr>
      </w:pPr>
    </w:p>
    <w:p w:rsidR="0004224A" w:rsidRPr="00044D3D" w:rsidRDefault="0004224A" w:rsidP="0004224A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02 «Национальная оборона»</w:t>
      </w:r>
    </w:p>
    <w:p w:rsidR="0004224A" w:rsidRDefault="0004224A" w:rsidP="0004224A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>По подразделу 03 «Осуществление первичного воинского учета на территориях, где отсутствуют военные комиссариаты»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 в сумме:  </w:t>
      </w:r>
    </w:p>
    <w:p w:rsidR="0004224A" w:rsidRDefault="0004224A" w:rsidP="0004224A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</w:rPr>
        <w:t>– 142,8 тыс.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руб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4224A" w:rsidRDefault="0004224A" w:rsidP="0004224A">
      <w:pPr>
        <w:pStyle w:val="26"/>
        <w:spacing w:after="0"/>
        <w:ind w:left="0" w:firstLine="0"/>
        <w:jc w:val="both"/>
        <w:rPr>
          <w:szCs w:val="24"/>
        </w:rPr>
      </w:pPr>
      <w:r>
        <w:rPr>
          <w:szCs w:val="24"/>
        </w:rPr>
        <w:t>КОСГУ 211- 98,2 тыс. руб.</w:t>
      </w:r>
    </w:p>
    <w:p w:rsidR="0004224A" w:rsidRDefault="0004224A" w:rsidP="0004224A">
      <w:pPr>
        <w:pStyle w:val="26"/>
        <w:spacing w:after="0"/>
        <w:ind w:left="0" w:firstLine="0"/>
        <w:jc w:val="both"/>
        <w:rPr>
          <w:szCs w:val="24"/>
        </w:rPr>
      </w:pPr>
      <w:r>
        <w:rPr>
          <w:szCs w:val="24"/>
        </w:rPr>
        <w:t>КОСГУ 213- 30 тыс. руб.</w:t>
      </w:r>
    </w:p>
    <w:p w:rsidR="0004224A" w:rsidRDefault="0004224A" w:rsidP="0004224A">
      <w:pPr>
        <w:pStyle w:val="26"/>
        <w:spacing w:after="0"/>
        <w:ind w:left="0" w:firstLine="0"/>
        <w:jc w:val="both"/>
        <w:rPr>
          <w:szCs w:val="24"/>
        </w:rPr>
      </w:pPr>
      <w:r>
        <w:rPr>
          <w:szCs w:val="24"/>
        </w:rPr>
        <w:t>КОСГУ 346- 14,8 тыс. руб.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147,7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2024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153,1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04224A" w:rsidRDefault="0004224A" w:rsidP="0004224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224A" w:rsidRDefault="0004224A" w:rsidP="0004224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488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04224A" w:rsidRDefault="0004224A" w:rsidP="000422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8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подразделу 10 «Обеспечение пожарной безопасности» </w:t>
      </w:r>
      <w:r w:rsidRPr="003B4885">
        <w:rPr>
          <w:rFonts w:ascii="Times New Roman" w:eastAsia="Calibri" w:hAnsi="Times New Roman" w:cs="Times New Roman"/>
          <w:sz w:val="24"/>
          <w:szCs w:val="24"/>
        </w:rPr>
        <w:t xml:space="preserve">предусмотрены расходы на реализацию </w:t>
      </w:r>
      <w:r w:rsidRPr="003B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"Обеспечение  первичных мер пожарной безопасности  на территории МО "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48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B4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B48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B48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1,0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Pr="003E75D8" w:rsidRDefault="0004224A" w:rsidP="0004224A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2024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5,0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04224A" w:rsidRPr="003B4885" w:rsidRDefault="0004224A" w:rsidP="0004224A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3B4885">
        <w:rPr>
          <w:rFonts w:ascii="Times New Roman" w:eastAsia="Calibri" w:hAnsi="Times New Roman" w:cs="Times New Roman"/>
          <w:b/>
          <w:i/>
          <w:sz w:val="24"/>
          <w:szCs w:val="24"/>
        </w:rPr>
        <w:t>По подразделу 14 «Другие вопросы в области н</w:t>
      </w:r>
      <w:r w:rsidRPr="003B4885">
        <w:rPr>
          <w:rFonts w:ascii="Times New Roman" w:hAnsi="Times New Roman" w:cs="Times New Roman"/>
          <w:b/>
          <w:bCs/>
          <w:i/>
          <w:sz w:val="24"/>
          <w:szCs w:val="24"/>
        </w:rPr>
        <w:t>ациональной безопасности и правоохранительной деятельности</w:t>
      </w:r>
      <w:r w:rsidRPr="003B4885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3B4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0EE">
        <w:rPr>
          <w:rFonts w:ascii="Times New Roman" w:eastAsia="Calibri" w:hAnsi="Times New Roman" w:cs="Times New Roman"/>
          <w:sz w:val="24"/>
          <w:szCs w:val="24"/>
        </w:rPr>
        <w:t>МП "Комплексные меры по профилактике злоупотребления наркотическими средствами и психотропными веществами"</w:t>
      </w:r>
      <w:r w:rsidRPr="003B4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85">
        <w:rPr>
          <w:rFonts w:ascii="Times New Roman" w:eastAsia="Calibri" w:hAnsi="Times New Roman" w:cs="Times New Roman"/>
          <w:szCs w:val="24"/>
        </w:rPr>
        <w:t>20</w:t>
      </w:r>
      <w:r>
        <w:rPr>
          <w:rFonts w:ascii="Times New Roman" w:eastAsia="Calibri" w:hAnsi="Times New Roman" w:cs="Times New Roman"/>
          <w:szCs w:val="24"/>
        </w:rPr>
        <w:t>22</w:t>
      </w:r>
      <w:r w:rsidRPr="003B4885">
        <w:rPr>
          <w:rFonts w:ascii="Times New Roman" w:eastAsia="Calibri" w:hAnsi="Times New Roman" w:cs="Times New Roman"/>
          <w:szCs w:val="24"/>
        </w:rPr>
        <w:t xml:space="preserve"> год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3B4885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bCs/>
          <w:iCs/>
          <w:szCs w:val="24"/>
        </w:rPr>
        <w:t>,0 тыс.</w:t>
      </w:r>
      <w:r w:rsidRPr="003B4885">
        <w:rPr>
          <w:rFonts w:ascii="Times New Roman" w:eastAsia="Calibri" w:hAnsi="Times New Roman" w:cs="Times New Roman"/>
          <w:bCs/>
          <w:iCs/>
          <w:szCs w:val="24"/>
        </w:rPr>
        <w:t xml:space="preserve"> руб.</w:t>
      </w:r>
      <w:r w:rsidRPr="003B4885">
        <w:rPr>
          <w:rFonts w:ascii="Times New Roman" w:eastAsia="Calibri" w:hAnsi="Times New Roman" w:cs="Times New Roman"/>
          <w:szCs w:val="24"/>
        </w:rPr>
        <w:t xml:space="preserve">, 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" w:name="OLE_LINK3"/>
      <w:bookmarkStart w:id="4" w:name="OLE_LINK4"/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 год –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Pr="003E75D8" w:rsidRDefault="0004224A" w:rsidP="0004224A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2024 год –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04224A" w:rsidRPr="003B4885" w:rsidRDefault="0004224A" w:rsidP="0004224A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  <w:r w:rsidRPr="00B610EE">
        <w:rPr>
          <w:rFonts w:ascii="Times New Roman" w:eastAsia="Calibri" w:hAnsi="Times New Roman" w:cs="Times New Roman"/>
          <w:sz w:val="24"/>
          <w:szCs w:val="24"/>
        </w:rPr>
        <w:t xml:space="preserve"> "Противодействия коррупции"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85">
        <w:rPr>
          <w:rFonts w:ascii="Times New Roman" w:eastAsia="Calibri" w:hAnsi="Times New Roman" w:cs="Times New Roman"/>
          <w:szCs w:val="24"/>
        </w:rPr>
        <w:t>20</w:t>
      </w:r>
      <w:r>
        <w:rPr>
          <w:rFonts w:ascii="Times New Roman" w:eastAsia="Calibri" w:hAnsi="Times New Roman" w:cs="Times New Roman"/>
          <w:szCs w:val="24"/>
        </w:rPr>
        <w:t>22</w:t>
      </w:r>
      <w:r w:rsidRPr="003B4885">
        <w:rPr>
          <w:rFonts w:ascii="Times New Roman" w:eastAsia="Calibri" w:hAnsi="Times New Roman" w:cs="Times New Roman"/>
          <w:szCs w:val="24"/>
        </w:rPr>
        <w:t xml:space="preserve"> год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3B4885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bCs/>
          <w:iCs/>
          <w:szCs w:val="24"/>
        </w:rPr>
        <w:t>,0 тыс.</w:t>
      </w:r>
      <w:r w:rsidRPr="003B4885">
        <w:rPr>
          <w:rFonts w:ascii="Times New Roman" w:eastAsia="Calibri" w:hAnsi="Times New Roman" w:cs="Times New Roman"/>
          <w:bCs/>
          <w:iCs/>
          <w:szCs w:val="24"/>
        </w:rPr>
        <w:t xml:space="preserve"> руб.</w:t>
      </w:r>
      <w:r w:rsidRPr="003B4885">
        <w:rPr>
          <w:rFonts w:ascii="Times New Roman" w:eastAsia="Calibri" w:hAnsi="Times New Roman" w:cs="Times New Roman"/>
          <w:szCs w:val="24"/>
        </w:rPr>
        <w:t xml:space="preserve">, 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 год –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Pr="003E75D8" w:rsidRDefault="0004224A" w:rsidP="0004224A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2024 год –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04224A" w:rsidRPr="003B4885" w:rsidRDefault="0004224A" w:rsidP="0004224A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МП </w:t>
      </w:r>
      <w:r w:rsidRPr="00B610EE">
        <w:rPr>
          <w:rFonts w:ascii="Times New Roman" w:eastAsia="Calibri" w:hAnsi="Times New Roman" w:cs="Times New Roman"/>
          <w:sz w:val="24"/>
          <w:szCs w:val="24"/>
        </w:rPr>
        <w:t xml:space="preserve">"Профилактика правонарушений, преступлений и общественной безопасности, в </w:t>
      </w:r>
      <w:proofErr w:type="spellStart"/>
      <w:r w:rsidRPr="00B610EE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B610EE">
        <w:rPr>
          <w:rFonts w:ascii="Times New Roman" w:eastAsia="Calibri" w:hAnsi="Times New Roman" w:cs="Times New Roman"/>
          <w:sz w:val="24"/>
          <w:szCs w:val="24"/>
        </w:rPr>
        <w:t>. несовершеннолетних на территории МО"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85">
        <w:rPr>
          <w:rFonts w:ascii="Times New Roman" w:eastAsia="Calibri" w:hAnsi="Times New Roman" w:cs="Times New Roman"/>
          <w:szCs w:val="24"/>
        </w:rPr>
        <w:t>20</w:t>
      </w:r>
      <w:r>
        <w:rPr>
          <w:rFonts w:ascii="Times New Roman" w:eastAsia="Calibri" w:hAnsi="Times New Roman" w:cs="Times New Roman"/>
          <w:szCs w:val="24"/>
        </w:rPr>
        <w:t>22</w:t>
      </w:r>
      <w:r w:rsidRPr="003B4885">
        <w:rPr>
          <w:rFonts w:ascii="Times New Roman" w:eastAsia="Calibri" w:hAnsi="Times New Roman" w:cs="Times New Roman"/>
          <w:szCs w:val="24"/>
        </w:rPr>
        <w:t xml:space="preserve"> год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3B4885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bCs/>
          <w:iCs/>
          <w:szCs w:val="24"/>
        </w:rPr>
        <w:t>,0 тыс.</w:t>
      </w:r>
      <w:r w:rsidRPr="003B4885">
        <w:rPr>
          <w:rFonts w:ascii="Times New Roman" w:eastAsia="Calibri" w:hAnsi="Times New Roman" w:cs="Times New Roman"/>
          <w:bCs/>
          <w:iCs/>
          <w:szCs w:val="24"/>
        </w:rPr>
        <w:t xml:space="preserve"> руб.</w:t>
      </w:r>
      <w:r w:rsidRPr="003B4885">
        <w:rPr>
          <w:rFonts w:ascii="Times New Roman" w:eastAsia="Calibri" w:hAnsi="Times New Roman" w:cs="Times New Roman"/>
          <w:szCs w:val="24"/>
        </w:rPr>
        <w:t xml:space="preserve">, 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 год –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Pr="003E75D8" w:rsidRDefault="0004224A" w:rsidP="0004224A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2024 год –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04224A" w:rsidRDefault="0004224A" w:rsidP="0004224A">
      <w:pPr>
        <w:pStyle w:val="21"/>
        <w:ind w:firstLine="0"/>
        <w:rPr>
          <w:b/>
          <w:bCs/>
          <w:sz w:val="24"/>
          <w:szCs w:val="24"/>
          <w:u w:val="single"/>
        </w:rPr>
      </w:pPr>
    </w:p>
    <w:p w:rsidR="0004224A" w:rsidRDefault="0004224A" w:rsidP="0004224A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04 «Национальная экономика»</w:t>
      </w:r>
    </w:p>
    <w:p w:rsidR="0004224A" w:rsidRDefault="0004224A" w:rsidP="00042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Расходы по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под</w:t>
      </w: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разделу 09 (дорожные фонды)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предусмотрены расходы на реализацию муниципальной программы "Комплексное развитие систем транспортной инфраструктуры МО на  2017-2032гг." в сумме </w:t>
      </w:r>
      <w:r>
        <w:rPr>
          <w:rFonts w:ascii="Times New Roman" w:eastAsia="Calibri" w:hAnsi="Times New Roman" w:cs="Times New Roman"/>
          <w:sz w:val="24"/>
          <w:szCs w:val="24"/>
        </w:rPr>
        <w:t>933,8 тыс.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рублей на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22 </w:t>
      </w:r>
      <w:r w:rsidRPr="00044D3D">
        <w:rPr>
          <w:rFonts w:ascii="Times New Roman" w:eastAsia="Calibri" w:hAnsi="Times New Roman" w:cs="Times New Roman"/>
          <w:sz w:val="24"/>
          <w:szCs w:val="24"/>
        </w:rPr>
        <w:t>год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bookmarkEnd w:id="3"/>
    <w:bookmarkEnd w:id="4"/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979,0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b/>
          <w:szCs w:val="24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2024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1057,3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Default="0004224A" w:rsidP="0004224A">
      <w:pPr>
        <w:pStyle w:val="21"/>
        <w:ind w:firstLine="0"/>
        <w:rPr>
          <w:b/>
          <w:bCs/>
          <w:sz w:val="24"/>
          <w:szCs w:val="24"/>
          <w:u w:val="single"/>
        </w:rPr>
      </w:pPr>
    </w:p>
    <w:p w:rsidR="0004224A" w:rsidRPr="00044D3D" w:rsidRDefault="0004224A" w:rsidP="0004224A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05 «Жилищно-коммунальное хозяйство»</w:t>
      </w:r>
    </w:p>
    <w:p w:rsidR="0004224A" w:rsidRDefault="0004224A" w:rsidP="0004224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Расходы на 2022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по разделу предусмотрены в размере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407,0 тыс.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руб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425,0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b/>
          <w:szCs w:val="24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2024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704,0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Default="0004224A" w:rsidP="00042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226- 404,0 тыс. руб. расходные</w:t>
      </w:r>
      <w:r w:rsidRPr="00AE16DC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16DC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перечня проектов народных</w:t>
      </w:r>
      <w:r>
        <w:rPr>
          <w:rFonts w:ascii="Times New Roman" w:hAnsi="Times New Roman" w:cs="Times New Roman"/>
          <w:sz w:val="24"/>
          <w:szCs w:val="24"/>
        </w:rPr>
        <w:t xml:space="preserve"> инициатив на 2022</w:t>
      </w:r>
      <w:r w:rsidRPr="00AE16D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4224A" w:rsidRPr="00C11E49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422,0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Pr="003B608C" w:rsidRDefault="0004224A" w:rsidP="0004224A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2024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404,0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Default="0004224A" w:rsidP="0004224A">
      <w:pPr>
        <w:pStyle w:val="21"/>
        <w:ind w:firstLine="0"/>
        <w:rPr>
          <w:b/>
          <w:bCs/>
          <w:sz w:val="24"/>
          <w:szCs w:val="24"/>
          <w:u w:val="single"/>
        </w:rPr>
      </w:pPr>
    </w:p>
    <w:p w:rsidR="0004224A" w:rsidRPr="00044D3D" w:rsidRDefault="0004224A" w:rsidP="00042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08 «Культура, кинематография»</w:t>
      </w:r>
    </w:p>
    <w:p w:rsidR="0004224A" w:rsidRDefault="0004224A" w:rsidP="00042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sz w:val="24"/>
          <w:szCs w:val="24"/>
        </w:rPr>
        <w:t>Расходы по данному разделу на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</w:rPr>
        <w:t>предусмотрены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 в объеме </w:t>
      </w:r>
      <w:r>
        <w:rPr>
          <w:rFonts w:ascii="Times New Roman" w:eastAsia="Calibri" w:hAnsi="Times New Roman" w:cs="Times New Roman"/>
          <w:sz w:val="24"/>
          <w:szCs w:val="24"/>
        </w:rPr>
        <w:t>4208,6 тыс.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224A" w:rsidRPr="00463DA8" w:rsidRDefault="0004224A" w:rsidP="00042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7585,0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, 3901,8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расходные</w:t>
      </w:r>
      <w:r w:rsidRPr="00AE16DC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16DC">
        <w:rPr>
          <w:rFonts w:ascii="Times New Roman" w:hAnsi="Times New Roman" w:cs="Times New Roman"/>
          <w:sz w:val="24"/>
          <w:szCs w:val="24"/>
        </w:rPr>
        <w:t xml:space="preserve">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на обеспечение и укрепление материально-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тех.базы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домов культуры</w:t>
      </w:r>
    </w:p>
    <w:p w:rsidR="0004224A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2024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4997,0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Pr="003B608C" w:rsidRDefault="0004224A" w:rsidP="0004224A">
      <w:pPr>
        <w:tabs>
          <w:tab w:val="left" w:pos="993"/>
        </w:tabs>
        <w:spacing w:after="0" w:line="240" w:lineRule="auto"/>
        <w:jc w:val="both"/>
        <w:rPr>
          <w:szCs w:val="24"/>
        </w:rPr>
      </w:pPr>
    </w:p>
    <w:p w:rsidR="0004224A" w:rsidRPr="00AF1895" w:rsidRDefault="0004224A" w:rsidP="000422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18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10 «Другие вопросы в области социальной политики» </w:t>
      </w:r>
    </w:p>
    <w:p w:rsidR="0004224A" w:rsidRPr="00AF1895" w:rsidRDefault="0004224A" w:rsidP="00042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895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подразделу 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AF18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Пенсионное обеспечение</w:t>
      </w:r>
      <w:r w:rsidRPr="00AF189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AF1895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2022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146,9</w:t>
      </w:r>
      <w:r w:rsidRPr="00A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1895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AF1895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F1895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AF18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224A" w:rsidRPr="00AF1895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18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146,9</w:t>
      </w:r>
      <w:r w:rsidRPr="00AF1895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AF189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Pr="00AF1895" w:rsidRDefault="0004224A" w:rsidP="0004224A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AF18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2024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159,2</w:t>
      </w:r>
      <w:r w:rsidRPr="00AF1895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AF189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4224A" w:rsidRDefault="0004224A" w:rsidP="000422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11</w:t>
      </w:r>
      <w:r w:rsidRPr="008821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Физическая культура</w:t>
      </w:r>
      <w:r w:rsidRPr="008821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:rsidR="0004224A" w:rsidRDefault="0004224A" w:rsidP="00042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sz w:val="24"/>
          <w:szCs w:val="24"/>
        </w:rPr>
        <w:t>Расходы по данному разделу на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</w:rPr>
        <w:t>предусмотрены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 в объеме </w:t>
      </w:r>
      <w:r>
        <w:rPr>
          <w:rFonts w:ascii="Times New Roman" w:eastAsia="Calibri" w:hAnsi="Times New Roman" w:cs="Times New Roman"/>
          <w:sz w:val="24"/>
          <w:szCs w:val="24"/>
        </w:rPr>
        <w:t>1,0 тыс.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224A" w:rsidRPr="00741CC6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1C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2,0</w:t>
      </w:r>
      <w:r w:rsidRPr="00741CC6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741C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Pr="000B5951" w:rsidRDefault="0004224A" w:rsidP="000422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2024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26,8 </w:t>
      </w:r>
      <w:r w:rsidRPr="00C11E49"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 w:rsidRPr="00C11E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руб.</w:t>
      </w:r>
    </w:p>
    <w:p w:rsidR="0004224A" w:rsidRPr="0049306D" w:rsidRDefault="0004224A" w:rsidP="0004224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4224A" w:rsidRPr="00AF1895" w:rsidRDefault="0004224A" w:rsidP="0004224A">
      <w:pPr>
        <w:tabs>
          <w:tab w:val="left" w:pos="993"/>
        </w:tabs>
        <w:spacing w:after="0" w:line="240" w:lineRule="auto"/>
        <w:jc w:val="both"/>
        <w:rPr>
          <w:szCs w:val="24"/>
        </w:rPr>
      </w:pPr>
    </w:p>
    <w:p w:rsidR="0004224A" w:rsidRDefault="0004224A" w:rsidP="00042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376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sectPr w:rsidR="00426376" w:rsidSect="00FA1806">
      <w:footerReference w:type="even" r:id="rId9"/>
      <w:footerReference w:type="default" r:id="rId10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35" w:rsidRDefault="00BE0435">
      <w:pPr>
        <w:spacing w:after="0" w:line="240" w:lineRule="auto"/>
      </w:pPr>
      <w:r>
        <w:separator/>
      </w:r>
    </w:p>
  </w:endnote>
  <w:endnote w:type="continuationSeparator" w:id="0">
    <w:p w:rsidR="00BE0435" w:rsidRDefault="00BE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1A" w:rsidRDefault="00F80367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D39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391A" w:rsidRDefault="009D391A" w:rsidP="005606E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1A" w:rsidRDefault="009D391A" w:rsidP="005606E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35" w:rsidRDefault="00BE0435">
      <w:pPr>
        <w:spacing w:after="0" w:line="240" w:lineRule="auto"/>
      </w:pPr>
      <w:r>
        <w:separator/>
      </w:r>
    </w:p>
  </w:footnote>
  <w:footnote w:type="continuationSeparator" w:id="0">
    <w:p w:rsidR="00BE0435" w:rsidRDefault="00BE0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6E"/>
    <w:rsid w:val="00000E1D"/>
    <w:rsid w:val="000014BD"/>
    <w:rsid w:val="00012FB4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224A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38F2"/>
    <w:rsid w:val="00075AAD"/>
    <w:rsid w:val="000773B8"/>
    <w:rsid w:val="00082876"/>
    <w:rsid w:val="00085EBD"/>
    <w:rsid w:val="00087C01"/>
    <w:rsid w:val="00087F41"/>
    <w:rsid w:val="000907BD"/>
    <w:rsid w:val="0009121C"/>
    <w:rsid w:val="00093C60"/>
    <w:rsid w:val="00093E27"/>
    <w:rsid w:val="000A003B"/>
    <w:rsid w:val="000A0BAE"/>
    <w:rsid w:val="000A2D13"/>
    <w:rsid w:val="000A59AF"/>
    <w:rsid w:val="000A78B1"/>
    <w:rsid w:val="000B10E6"/>
    <w:rsid w:val="000B7249"/>
    <w:rsid w:val="000C0B22"/>
    <w:rsid w:val="000C28BB"/>
    <w:rsid w:val="000C3ED2"/>
    <w:rsid w:val="000C7A95"/>
    <w:rsid w:val="000D24B7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C3E49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A6E77"/>
    <w:rsid w:val="002B124D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B1A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3B33"/>
    <w:rsid w:val="00385851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46EA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13F"/>
    <w:rsid w:val="00452B11"/>
    <w:rsid w:val="00454B3B"/>
    <w:rsid w:val="00457621"/>
    <w:rsid w:val="00466CAE"/>
    <w:rsid w:val="00473FB6"/>
    <w:rsid w:val="004805D3"/>
    <w:rsid w:val="00480C23"/>
    <w:rsid w:val="004815B0"/>
    <w:rsid w:val="00486320"/>
    <w:rsid w:val="00486D4D"/>
    <w:rsid w:val="004932E5"/>
    <w:rsid w:val="00494C47"/>
    <w:rsid w:val="0049507D"/>
    <w:rsid w:val="00497B9B"/>
    <w:rsid w:val="004A4B00"/>
    <w:rsid w:val="004B3FCE"/>
    <w:rsid w:val="004C498F"/>
    <w:rsid w:val="004C60C5"/>
    <w:rsid w:val="004C679A"/>
    <w:rsid w:val="004D0299"/>
    <w:rsid w:val="004D02F0"/>
    <w:rsid w:val="004D07D9"/>
    <w:rsid w:val="004D20AE"/>
    <w:rsid w:val="004D7F53"/>
    <w:rsid w:val="004E235A"/>
    <w:rsid w:val="004E3C99"/>
    <w:rsid w:val="004E601A"/>
    <w:rsid w:val="004E7F81"/>
    <w:rsid w:val="004F063F"/>
    <w:rsid w:val="00501285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63D69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1610"/>
    <w:rsid w:val="005B30C8"/>
    <w:rsid w:val="005C020D"/>
    <w:rsid w:val="005C08F8"/>
    <w:rsid w:val="005D15DB"/>
    <w:rsid w:val="005D533A"/>
    <w:rsid w:val="005E3AFD"/>
    <w:rsid w:val="005E664F"/>
    <w:rsid w:val="005F1D72"/>
    <w:rsid w:val="005F4851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5899"/>
    <w:rsid w:val="00646255"/>
    <w:rsid w:val="0065026F"/>
    <w:rsid w:val="0065080E"/>
    <w:rsid w:val="00652385"/>
    <w:rsid w:val="00656F20"/>
    <w:rsid w:val="00665FE5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06E0"/>
    <w:rsid w:val="006D26F1"/>
    <w:rsid w:val="006D2D32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1DE0"/>
    <w:rsid w:val="00756547"/>
    <w:rsid w:val="00762D95"/>
    <w:rsid w:val="007663B8"/>
    <w:rsid w:val="00780C3A"/>
    <w:rsid w:val="00781263"/>
    <w:rsid w:val="0078165A"/>
    <w:rsid w:val="007838D4"/>
    <w:rsid w:val="00784482"/>
    <w:rsid w:val="00792A38"/>
    <w:rsid w:val="00796D4C"/>
    <w:rsid w:val="007A1CD5"/>
    <w:rsid w:val="007A65CC"/>
    <w:rsid w:val="007A6907"/>
    <w:rsid w:val="007B0767"/>
    <w:rsid w:val="007B0825"/>
    <w:rsid w:val="007B5DF5"/>
    <w:rsid w:val="007B60AE"/>
    <w:rsid w:val="007B78DE"/>
    <w:rsid w:val="007C0322"/>
    <w:rsid w:val="007C074C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631C"/>
    <w:rsid w:val="008378B8"/>
    <w:rsid w:val="00841857"/>
    <w:rsid w:val="00846F2D"/>
    <w:rsid w:val="00847694"/>
    <w:rsid w:val="00847807"/>
    <w:rsid w:val="00854DBA"/>
    <w:rsid w:val="00863A26"/>
    <w:rsid w:val="00874FF7"/>
    <w:rsid w:val="00886641"/>
    <w:rsid w:val="00886B79"/>
    <w:rsid w:val="008877EA"/>
    <w:rsid w:val="00890A1A"/>
    <w:rsid w:val="00890AAB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3BFE"/>
    <w:rsid w:val="008F5859"/>
    <w:rsid w:val="00906FFF"/>
    <w:rsid w:val="00907DEB"/>
    <w:rsid w:val="009102F3"/>
    <w:rsid w:val="00913CEE"/>
    <w:rsid w:val="00915B90"/>
    <w:rsid w:val="00917F31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C71B1"/>
    <w:rsid w:val="009D391A"/>
    <w:rsid w:val="009D6792"/>
    <w:rsid w:val="009E438C"/>
    <w:rsid w:val="00A00C13"/>
    <w:rsid w:val="00A01E81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4EE9"/>
    <w:rsid w:val="00AC5580"/>
    <w:rsid w:val="00AD1CD4"/>
    <w:rsid w:val="00AD297F"/>
    <w:rsid w:val="00AE5AF5"/>
    <w:rsid w:val="00AF1909"/>
    <w:rsid w:val="00AF5351"/>
    <w:rsid w:val="00AF5BF6"/>
    <w:rsid w:val="00B00D4D"/>
    <w:rsid w:val="00B00F06"/>
    <w:rsid w:val="00B0775E"/>
    <w:rsid w:val="00B111B5"/>
    <w:rsid w:val="00B12D93"/>
    <w:rsid w:val="00B140AE"/>
    <w:rsid w:val="00B160B0"/>
    <w:rsid w:val="00B1641F"/>
    <w:rsid w:val="00B16907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B0A57"/>
    <w:rsid w:val="00BB1DC0"/>
    <w:rsid w:val="00BB383E"/>
    <w:rsid w:val="00BB442C"/>
    <w:rsid w:val="00BB72D7"/>
    <w:rsid w:val="00BC581F"/>
    <w:rsid w:val="00BD0D43"/>
    <w:rsid w:val="00BD69FC"/>
    <w:rsid w:val="00BD7608"/>
    <w:rsid w:val="00BE0435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2B64"/>
    <w:rsid w:val="00C43B3E"/>
    <w:rsid w:val="00C473F3"/>
    <w:rsid w:val="00C4778F"/>
    <w:rsid w:val="00C500FB"/>
    <w:rsid w:val="00C524D9"/>
    <w:rsid w:val="00C53B22"/>
    <w:rsid w:val="00C5569E"/>
    <w:rsid w:val="00C60476"/>
    <w:rsid w:val="00C60687"/>
    <w:rsid w:val="00C61C98"/>
    <w:rsid w:val="00C663F1"/>
    <w:rsid w:val="00C67EB6"/>
    <w:rsid w:val="00C7637F"/>
    <w:rsid w:val="00C77037"/>
    <w:rsid w:val="00C7772A"/>
    <w:rsid w:val="00C8203C"/>
    <w:rsid w:val="00C825CE"/>
    <w:rsid w:val="00C86CD9"/>
    <w:rsid w:val="00C87C15"/>
    <w:rsid w:val="00C90CC5"/>
    <w:rsid w:val="00C9547E"/>
    <w:rsid w:val="00C9669C"/>
    <w:rsid w:val="00CA0196"/>
    <w:rsid w:val="00CA43E5"/>
    <w:rsid w:val="00CA4A61"/>
    <w:rsid w:val="00CA6A55"/>
    <w:rsid w:val="00CB15C9"/>
    <w:rsid w:val="00CB2EB7"/>
    <w:rsid w:val="00CB6DB4"/>
    <w:rsid w:val="00CC4516"/>
    <w:rsid w:val="00CC569D"/>
    <w:rsid w:val="00CD03A8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15C77"/>
    <w:rsid w:val="00D25F2C"/>
    <w:rsid w:val="00D26548"/>
    <w:rsid w:val="00D2688A"/>
    <w:rsid w:val="00D322F1"/>
    <w:rsid w:val="00D370B6"/>
    <w:rsid w:val="00D412F0"/>
    <w:rsid w:val="00D4244A"/>
    <w:rsid w:val="00D4247D"/>
    <w:rsid w:val="00D42F92"/>
    <w:rsid w:val="00D435D5"/>
    <w:rsid w:val="00D43D6E"/>
    <w:rsid w:val="00D468E5"/>
    <w:rsid w:val="00D5039B"/>
    <w:rsid w:val="00D53E40"/>
    <w:rsid w:val="00D66850"/>
    <w:rsid w:val="00D66E1A"/>
    <w:rsid w:val="00D67D60"/>
    <w:rsid w:val="00D7172A"/>
    <w:rsid w:val="00D71F9A"/>
    <w:rsid w:val="00D74325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0DF9"/>
    <w:rsid w:val="00DF22ED"/>
    <w:rsid w:val="00DF5A68"/>
    <w:rsid w:val="00DF5DD0"/>
    <w:rsid w:val="00DF5FE9"/>
    <w:rsid w:val="00E01C39"/>
    <w:rsid w:val="00E0677A"/>
    <w:rsid w:val="00E14DD1"/>
    <w:rsid w:val="00E23DB5"/>
    <w:rsid w:val="00E3172F"/>
    <w:rsid w:val="00E3317E"/>
    <w:rsid w:val="00E3328C"/>
    <w:rsid w:val="00E41152"/>
    <w:rsid w:val="00E42F6D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6953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989"/>
    <w:rsid w:val="00F50910"/>
    <w:rsid w:val="00F52772"/>
    <w:rsid w:val="00F5348B"/>
    <w:rsid w:val="00F63B44"/>
    <w:rsid w:val="00F65316"/>
    <w:rsid w:val="00F6646B"/>
    <w:rsid w:val="00F66C22"/>
    <w:rsid w:val="00F67DA0"/>
    <w:rsid w:val="00F75374"/>
    <w:rsid w:val="00F75FF1"/>
    <w:rsid w:val="00F80367"/>
    <w:rsid w:val="00F85C6D"/>
    <w:rsid w:val="00FA0D84"/>
    <w:rsid w:val="00FA1806"/>
    <w:rsid w:val="00FA18A3"/>
    <w:rsid w:val="00FA37F0"/>
    <w:rsid w:val="00FB2998"/>
    <w:rsid w:val="00FB4292"/>
    <w:rsid w:val="00FB5252"/>
    <w:rsid w:val="00FB6269"/>
    <w:rsid w:val="00FB7F2E"/>
    <w:rsid w:val="00FC3A9B"/>
    <w:rsid w:val="00FD2C8A"/>
    <w:rsid w:val="00FD4144"/>
    <w:rsid w:val="00FD6970"/>
    <w:rsid w:val="00FD6AA0"/>
    <w:rsid w:val="00FD7EF7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BD7C-78CE-4BB4-AAC7-91B7249E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5796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Potan</cp:lastModifiedBy>
  <cp:revision>265</cp:revision>
  <cp:lastPrinted>2016-12-08T01:02:00Z</cp:lastPrinted>
  <dcterms:created xsi:type="dcterms:W3CDTF">2012-11-15T05:50:00Z</dcterms:created>
  <dcterms:modified xsi:type="dcterms:W3CDTF">2021-12-19T06:21:00Z</dcterms:modified>
</cp:coreProperties>
</file>