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82" w:rsidRDefault="00366782" w:rsidP="00366782">
      <w:pPr>
        <w:pStyle w:val="1"/>
        <w:rPr>
          <w:b/>
          <w:sz w:val="32"/>
          <w:szCs w:val="32"/>
        </w:rPr>
      </w:pPr>
    </w:p>
    <w:p w:rsidR="00366782" w:rsidRPr="00D00058" w:rsidRDefault="00366782" w:rsidP="00366782">
      <w:pPr>
        <w:jc w:val="center"/>
        <w:rPr>
          <w:b/>
          <w:sz w:val="28"/>
          <w:szCs w:val="28"/>
        </w:rPr>
      </w:pPr>
      <w:r w:rsidRPr="00D00058">
        <w:rPr>
          <w:b/>
          <w:sz w:val="28"/>
          <w:szCs w:val="28"/>
        </w:rPr>
        <w:t>РОССИЙСКАЯ ФЕДЕРАЦИЯ</w:t>
      </w:r>
    </w:p>
    <w:p w:rsidR="00366782" w:rsidRPr="00D00058" w:rsidRDefault="00366782" w:rsidP="00D00058">
      <w:pPr>
        <w:jc w:val="center"/>
        <w:rPr>
          <w:b/>
          <w:sz w:val="28"/>
          <w:szCs w:val="28"/>
        </w:rPr>
      </w:pPr>
      <w:r w:rsidRPr="00D00058">
        <w:rPr>
          <w:b/>
          <w:sz w:val="28"/>
          <w:szCs w:val="28"/>
        </w:rPr>
        <w:t xml:space="preserve">ИРКУТСКАЯ ОБЛАСТЬ </w:t>
      </w:r>
    </w:p>
    <w:p w:rsidR="00366782" w:rsidRDefault="00D00058" w:rsidP="00366782">
      <w:pPr>
        <w:jc w:val="center"/>
        <w:rPr>
          <w:b/>
          <w:sz w:val="28"/>
          <w:szCs w:val="28"/>
        </w:rPr>
      </w:pPr>
      <w:r w:rsidRPr="00D00058">
        <w:rPr>
          <w:b/>
          <w:sz w:val="28"/>
          <w:szCs w:val="28"/>
        </w:rPr>
        <w:t>ЗАЛАРИНСКИЙ РАЙОН</w:t>
      </w:r>
    </w:p>
    <w:p w:rsidR="001A12DB" w:rsidRPr="00D00058" w:rsidRDefault="001A12DB" w:rsidP="00366782">
      <w:pPr>
        <w:jc w:val="center"/>
        <w:rPr>
          <w:b/>
          <w:sz w:val="28"/>
          <w:szCs w:val="28"/>
        </w:rPr>
      </w:pPr>
    </w:p>
    <w:p w:rsidR="00366782" w:rsidRDefault="001A12DB" w:rsidP="00366782">
      <w:pPr>
        <w:jc w:val="center"/>
        <w:rPr>
          <w:b/>
          <w:sz w:val="28"/>
          <w:szCs w:val="28"/>
        </w:rPr>
      </w:pPr>
      <w:r>
        <w:rPr>
          <w:b/>
          <w:sz w:val="28"/>
          <w:szCs w:val="28"/>
        </w:rPr>
        <w:t>Казенное учреждение Администрации</w:t>
      </w:r>
    </w:p>
    <w:p w:rsidR="001A12DB" w:rsidRPr="00D00058" w:rsidRDefault="001A12DB" w:rsidP="00366782">
      <w:pPr>
        <w:jc w:val="center"/>
        <w:rPr>
          <w:b/>
          <w:sz w:val="28"/>
          <w:szCs w:val="28"/>
        </w:rPr>
      </w:pPr>
      <w:r>
        <w:rPr>
          <w:b/>
          <w:sz w:val="28"/>
          <w:szCs w:val="28"/>
        </w:rPr>
        <w:t>Семеновского муниципального образования</w:t>
      </w:r>
    </w:p>
    <w:p w:rsidR="00366782" w:rsidRPr="00D00058" w:rsidRDefault="00366782" w:rsidP="00366782">
      <w:pPr>
        <w:jc w:val="center"/>
        <w:rPr>
          <w:b/>
          <w:sz w:val="28"/>
          <w:szCs w:val="28"/>
        </w:rPr>
      </w:pPr>
    </w:p>
    <w:p w:rsidR="00366782" w:rsidRPr="00D00058" w:rsidRDefault="00366782" w:rsidP="00366782">
      <w:pPr>
        <w:pStyle w:val="1"/>
        <w:jc w:val="center"/>
        <w:rPr>
          <w:b/>
          <w:sz w:val="28"/>
          <w:szCs w:val="28"/>
        </w:rPr>
      </w:pPr>
    </w:p>
    <w:p w:rsidR="00366782" w:rsidRDefault="00366782" w:rsidP="00366782">
      <w:pPr>
        <w:pStyle w:val="1"/>
        <w:jc w:val="center"/>
        <w:rPr>
          <w:b/>
          <w:sz w:val="28"/>
          <w:szCs w:val="28"/>
        </w:rPr>
      </w:pPr>
      <w:r w:rsidRPr="00D00058">
        <w:rPr>
          <w:b/>
          <w:sz w:val="28"/>
          <w:szCs w:val="28"/>
        </w:rPr>
        <w:t>ПОСТАНОВЛЕНИЕ</w:t>
      </w:r>
    </w:p>
    <w:p w:rsidR="00AB6878" w:rsidRPr="00D00058" w:rsidRDefault="00AB6878" w:rsidP="00366782">
      <w:pPr>
        <w:pStyle w:val="1"/>
        <w:jc w:val="center"/>
        <w:rPr>
          <w:b/>
          <w:sz w:val="28"/>
          <w:szCs w:val="28"/>
        </w:rPr>
      </w:pPr>
    </w:p>
    <w:p w:rsidR="00D00058" w:rsidRPr="00D00058" w:rsidRDefault="00AB6878" w:rsidP="00D00058">
      <w:pPr>
        <w:pStyle w:val="1"/>
        <w:jc w:val="both"/>
        <w:rPr>
          <w:b/>
          <w:sz w:val="28"/>
          <w:szCs w:val="28"/>
        </w:rPr>
      </w:pPr>
      <w:r>
        <w:rPr>
          <w:b/>
          <w:sz w:val="28"/>
          <w:szCs w:val="28"/>
        </w:rPr>
        <w:t xml:space="preserve">От 09.07.2018 г.                   </w:t>
      </w:r>
      <w:r w:rsidR="00D00058" w:rsidRPr="00D00058">
        <w:rPr>
          <w:b/>
          <w:sz w:val="28"/>
          <w:szCs w:val="28"/>
        </w:rPr>
        <w:t xml:space="preserve">  </w:t>
      </w:r>
      <w:r>
        <w:rPr>
          <w:b/>
          <w:sz w:val="28"/>
          <w:szCs w:val="28"/>
        </w:rPr>
        <w:t>с</w:t>
      </w:r>
      <w:proofErr w:type="gramStart"/>
      <w:r>
        <w:rPr>
          <w:b/>
          <w:sz w:val="28"/>
          <w:szCs w:val="28"/>
        </w:rPr>
        <w:t>.С</w:t>
      </w:r>
      <w:proofErr w:type="gramEnd"/>
      <w:r>
        <w:rPr>
          <w:b/>
          <w:sz w:val="28"/>
          <w:szCs w:val="28"/>
        </w:rPr>
        <w:t>еменовское</w:t>
      </w:r>
      <w:r w:rsidR="00D00058" w:rsidRPr="00D00058">
        <w:rPr>
          <w:b/>
          <w:sz w:val="28"/>
          <w:szCs w:val="28"/>
        </w:rPr>
        <w:t xml:space="preserve">          </w:t>
      </w:r>
      <w:r>
        <w:rPr>
          <w:b/>
          <w:sz w:val="28"/>
          <w:szCs w:val="28"/>
        </w:rPr>
        <w:t xml:space="preserve">                            № 29</w:t>
      </w:r>
    </w:p>
    <w:p w:rsidR="00366782" w:rsidRPr="00D00058" w:rsidRDefault="00366782" w:rsidP="00366782">
      <w:pPr>
        <w:pStyle w:val="1"/>
        <w:jc w:val="center"/>
        <w:rPr>
          <w:color w:val="000000"/>
          <w:sz w:val="28"/>
          <w:szCs w:val="28"/>
        </w:rPr>
      </w:pPr>
    </w:p>
    <w:p w:rsidR="00366782" w:rsidRPr="00D00058" w:rsidRDefault="00366782" w:rsidP="00366782">
      <w:pPr>
        <w:pStyle w:val="1"/>
        <w:jc w:val="center"/>
        <w:rPr>
          <w:b/>
          <w:color w:val="000000"/>
          <w:sz w:val="28"/>
          <w:szCs w:val="28"/>
        </w:rPr>
      </w:pPr>
      <w:r w:rsidRPr="00D00058">
        <w:rPr>
          <w:b/>
          <w:color w:val="000000"/>
          <w:sz w:val="28"/>
          <w:szCs w:val="28"/>
        </w:rPr>
        <w:t>«ОБ УТВЕРЖДЕНИИ ПОРЯДКА РАЗРАБОТКИ СРЕДНЕСРОЧНОГО</w:t>
      </w:r>
      <w:r w:rsidR="00D00058">
        <w:rPr>
          <w:b/>
          <w:color w:val="000000"/>
          <w:sz w:val="28"/>
          <w:szCs w:val="28"/>
        </w:rPr>
        <w:t xml:space="preserve"> ФИНАНСОВОГО ПЛАНА СЕМЕНОВСКОГО</w:t>
      </w:r>
      <w:r w:rsidRPr="00D00058">
        <w:rPr>
          <w:b/>
          <w:color w:val="000000"/>
          <w:sz w:val="28"/>
          <w:szCs w:val="28"/>
        </w:rPr>
        <w:t xml:space="preserve"> МУНИЦИПАЛЬНОГО ОБРАЗОВАНИЯ </w:t>
      </w:r>
    </w:p>
    <w:p w:rsidR="00366782" w:rsidRDefault="00366782" w:rsidP="00366782">
      <w:pPr>
        <w:pStyle w:val="1"/>
        <w:jc w:val="center"/>
        <w:rPr>
          <w:color w:val="000000"/>
          <w:sz w:val="24"/>
          <w:szCs w:val="24"/>
        </w:rPr>
      </w:pPr>
    </w:p>
    <w:p w:rsidR="00366782" w:rsidRDefault="00366782" w:rsidP="00366782">
      <w:pPr>
        <w:pStyle w:val="1"/>
        <w:jc w:val="both"/>
        <w:rPr>
          <w:color w:val="000000"/>
          <w:sz w:val="24"/>
          <w:szCs w:val="24"/>
        </w:rPr>
      </w:pPr>
    </w:p>
    <w:p w:rsidR="00366782" w:rsidRPr="00AB6878" w:rsidRDefault="00366782" w:rsidP="00366782">
      <w:pPr>
        <w:pStyle w:val="1"/>
        <w:ind w:firstLine="720"/>
        <w:jc w:val="both"/>
        <w:rPr>
          <w:rFonts w:ascii="Arial" w:hAnsi="Arial" w:cs="Arial"/>
          <w:color w:val="000000"/>
          <w:sz w:val="28"/>
          <w:szCs w:val="28"/>
        </w:rPr>
      </w:pPr>
      <w:r w:rsidRPr="00AB6878">
        <w:rPr>
          <w:sz w:val="28"/>
          <w:szCs w:val="28"/>
        </w:rPr>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w:t>
      </w:r>
      <w:r w:rsidRPr="00AB6878">
        <w:rPr>
          <w:rFonts w:ascii="Arial" w:hAnsi="Arial" w:cs="Arial"/>
          <w:color w:val="000000"/>
          <w:sz w:val="28"/>
          <w:szCs w:val="28"/>
        </w:rPr>
        <w:t xml:space="preserve"> </w:t>
      </w:r>
      <w:r w:rsidRPr="00AB6878">
        <w:rPr>
          <w:color w:val="000000"/>
          <w:sz w:val="28"/>
          <w:szCs w:val="28"/>
        </w:rPr>
        <w:t>руко</w:t>
      </w:r>
      <w:r w:rsidR="00D00058" w:rsidRPr="00AB6878">
        <w:rPr>
          <w:color w:val="000000"/>
          <w:sz w:val="28"/>
          <w:szCs w:val="28"/>
        </w:rPr>
        <w:t>водствуясь Уставом Семеновского</w:t>
      </w:r>
      <w:r w:rsidRPr="00AB6878">
        <w:rPr>
          <w:color w:val="000000"/>
          <w:sz w:val="28"/>
          <w:szCs w:val="28"/>
        </w:rPr>
        <w:t xml:space="preserve"> муниципального образования</w:t>
      </w:r>
      <w:r w:rsidRPr="00AB6878">
        <w:rPr>
          <w:rFonts w:ascii="Arial" w:hAnsi="Arial" w:cs="Arial"/>
          <w:color w:val="000000"/>
          <w:sz w:val="28"/>
          <w:szCs w:val="28"/>
        </w:rPr>
        <w:t>.</w:t>
      </w:r>
    </w:p>
    <w:p w:rsidR="00366782" w:rsidRPr="00AB6878" w:rsidRDefault="00366782" w:rsidP="00366782">
      <w:pPr>
        <w:pStyle w:val="1"/>
        <w:ind w:firstLine="720"/>
        <w:jc w:val="both"/>
        <w:rPr>
          <w:color w:val="000000"/>
          <w:sz w:val="28"/>
          <w:szCs w:val="28"/>
        </w:rPr>
      </w:pPr>
    </w:p>
    <w:p w:rsidR="00366782" w:rsidRPr="00AB6878" w:rsidRDefault="000D0F91" w:rsidP="00366782">
      <w:pPr>
        <w:pStyle w:val="1"/>
        <w:ind w:firstLine="720"/>
        <w:jc w:val="center"/>
        <w:rPr>
          <w:b/>
          <w:color w:val="000000"/>
          <w:sz w:val="28"/>
          <w:szCs w:val="28"/>
        </w:rPr>
      </w:pPr>
      <w:r>
        <w:rPr>
          <w:b/>
          <w:color w:val="000000"/>
          <w:sz w:val="28"/>
          <w:szCs w:val="28"/>
        </w:rPr>
        <w:t>ПОСТАНОВЛЯЕТ</w:t>
      </w:r>
      <w:r w:rsidR="00366782" w:rsidRPr="00AB6878">
        <w:rPr>
          <w:b/>
          <w:color w:val="000000"/>
          <w:sz w:val="28"/>
          <w:szCs w:val="28"/>
        </w:rPr>
        <w:t>:</w:t>
      </w:r>
    </w:p>
    <w:p w:rsidR="00366782" w:rsidRPr="00AB6878" w:rsidRDefault="00366782" w:rsidP="00366782">
      <w:pPr>
        <w:pStyle w:val="1"/>
        <w:ind w:firstLine="720"/>
        <w:jc w:val="center"/>
        <w:rPr>
          <w:b/>
          <w:color w:val="000000"/>
          <w:sz w:val="28"/>
          <w:szCs w:val="28"/>
        </w:rPr>
      </w:pPr>
    </w:p>
    <w:p w:rsidR="00366782" w:rsidRPr="00AB6878" w:rsidRDefault="00366782" w:rsidP="00366782">
      <w:pPr>
        <w:ind w:firstLine="720"/>
        <w:jc w:val="both"/>
        <w:rPr>
          <w:sz w:val="28"/>
          <w:szCs w:val="28"/>
        </w:rPr>
      </w:pPr>
      <w:r w:rsidRPr="00AB6878">
        <w:rPr>
          <w:sz w:val="28"/>
          <w:szCs w:val="28"/>
        </w:rPr>
        <w:t>1.Утвердить прилагаемый Порядок разработки среднесрочного</w:t>
      </w:r>
      <w:r w:rsidR="00D00058" w:rsidRPr="00AB6878">
        <w:rPr>
          <w:sz w:val="28"/>
          <w:szCs w:val="28"/>
        </w:rPr>
        <w:t xml:space="preserve"> финансового плана Семеновского</w:t>
      </w:r>
      <w:r w:rsidRPr="00AB6878">
        <w:rPr>
          <w:sz w:val="28"/>
          <w:szCs w:val="28"/>
        </w:rPr>
        <w:t xml:space="preserve"> муниципального образования и учета показателей среднесрочного финансового плана при фо</w:t>
      </w:r>
      <w:r w:rsidR="00D00058" w:rsidRPr="00AB6878">
        <w:rPr>
          <w:sz w:val="28"/>
          <w:szCs w:val="28"/>
        </w:rPr>
        <w:t>рмировании бюджета Семеновского</w:t>
      </w:r>
      <w:r w:rsidRPr="00AB6878">
        <w:rPr>
          <w:sz w:val="28"/>
          <w:szCs w:val="28"/>
        </w:rPr>
        <w:t xml:space="preserve"> муниципального образования на очередной финансовый год (прилагается).</w:t>
      </w:r>
    </w:p>
    <w:p w:rsidR="00366782" w:rsidRPr="00AB6878" w:rsidRDefault="00366782" w:rsidP="00366782">
      <w:pPr>
        <w:ind w:firstLine="720"/>
        <w:jc w:val="both"/>
        <w:rPr>
          <w:sz w:val="28"/>
          <w:szCs w:val="28"/>
        </w:rPr>
      </w:pPr>
      <w:r w:rsidRPr="00AB6878">
        <w:rPr>
          <w:sz w:val="28"/>
          <w:szCs w:val="28"/>
        </w:rPr>
        <w:t xml:space="preserve">2.Настоящее постановление подлежит официальному </w:t>
      </w:r>
      <w:r w:rsidR="00D00058" w:rsidRPr="00AB6878">
        <w:rPr>
          <w:sz w:val="28"/>
          <w:szCs w:val="28"/>
        </w:rPr>
        <w:t xml:space="preserve">опубликованию в «Семеновский </w:t>
      </w:r>
      <w:proofErr w:type="gramStart"/>
      <w:r w:rsidR="00D00058" w:rsidRPr="00AB6878">
        <w:rPr>
          <w:sz w:val="28"/>
          <w:szCs w:val="28"/>
        </w:rPr>
        <w:t>в</w:t>
      </w:r>
      <w:r w:rsidRPr="00AB6878">
        <w:rPr>
          <w:sz w:val="28"/>
          <w:szCs w:val="28"/>
        </w:rPr>
        <w:t>естнике</w:t>
      </w:r>
      <w:proofErr w:type="gramEnd"/>
      <w:r w:rsidRPr="00AB6878">
        <w:rPr>
          <w:sz w:val="28"/>
          <w:szCs w:val="28"/>
        </w:rPr>
        <w:t>» и на официальном с</w:t>
      </w:r>
      <w:r w:rsidR="00D00058" w:rsidRPr="00AB6878">
        <w:rPr>
          <w:sz w:val="28"/>
          <w:szCs w:val="28"/>
        </w:rPr>
        <w:t>айте администрации Семеновского</w:t>
      </w:r>
      <w:r w:rsidRPr="00AB6878">
        <w:rPr>
          <w:sz w:val="28"/>
          <w:szCs w:val="28"/>
        </w:rPr>
        <w:t xml:space="preserve"> муниципального образования, в информационно-телекоммуникационной сети «Интернет».</w:t>
      </w:r>
    </w:p>
    <w:p w:rsidR="00366782" w:rsidRPr="00AB6878" w:rsidRDefault="00366782" w:rsidP="00366782">
      <w:pPr>
        <w:ind w:firstLine="708"/>
        <w:jc w:val="both"/>
        <w:rPr>
          <w:sz w:val="28"/>
          <w:szCs w:val="28"/>
        </w:rPr>
      </w:pPr>
      <w:r w:rsidRPr="00AB6878">
        <w:rPr>
          <w:sz w:val="28"/>
          <w:szCs w:val="28"/>
        </w:rPr>
        <w:t>3.  Настоящее постановление вступает в силу со дня его официального опубликования.</w:t>
      </w:r>
    </w:p>
    <w:p w:rsidR="00366782" w:rsidRPr="00AB6878" w:rsidRDefault="00366782" w:rsidP="00366782">
      <w:pPr>
        <w:ind w:firstLine="720"/>
        <w:jc w:val="both"/>
        <w:rPr>
          <w:sz w:val="28"/>
          <w:szCs w:val="28"/>
        </w:rPr>
      </w:pPr>
      <w:r w:rsidRPr="00AB6878">
        <w:rPr>
          <w:sz w:val="28"/>
          <w:szCs w:val="28"/>
        </w:rPr>
        <w:t>4.</w:t>
      </w:r>
      <w:proofErr w:type="gramStart"/>
      <w:r w:rsidRPr="00AB6878">
        <w:rPr>
          <w:sz w:val="28"/>
          <w:szCs w:val="28"/>
        </w:rPr>
        <w:t>Контроль за</w:t>
      </w:r>
      <w:proofErr w:type="gramEnd"/>
      <w:r w:rsidRPr="00AB6878">
        <w:rPr>
          <w:sz w:val="28"/>
          <w:szCs w:val="28"/>
        </w:rPr>
        <w:t xml:space="preserve"> исполнением настоящего постановления оставляю за собой.</w:t>
      </w:r>
    </w:p>
    <w:p w:rsidR="00366782" w:rsidRPr="00AB6878" w:rsidRDefault="00366782" w:rsidP="00366782">
      <w:pPr>
        <w:ind w:firstLine="720"/>
        <w:jc w:val="both"/>
        <w:rPr>
          <w:sz w:val="28"/>
          <w:szCs w:val="28"/>
        </w:rPr>
      </w:pPr>
    </w:p>
    <w:p w:rsidR="00366782" w:rsidRPr="00AB6878" w:rsidRDefault="00366782" w:rsidP="00366782">
      <w:pPr>
        <w:ind w:firstLine="720"/>
        <w:jc w:val="both"/>
        <w:rPr>
          <w:sz w:val="28"/>
          <w:szCs w:val="28"/>
        </w:rPr>
      </w:pPr>
    </w:p>
    <w:p w:rsidR="00366782" w:rsidRPr="00AB6878" w:rsidRDefault="00366782" w:rsidP="00366782">
      <w:pPr>
        <w:ind w:firstLine="720"/>
        <w:jc w:val="both"/>
        <w:rPr>
          <w:sz w:val="28"/>
          <w:szCs w:val="28"/>
        </w:rPr>
      </w:pPr>
    </w:p>
    <w:p w:rsidR="00366782" w:rsidRPr="00AB6878" w:rsidRDefault="00366782" w:rsidP="00366782">
      <w:pPr>
        <w:ind w:firstLine="720"/>
        <w:jc w:val="both"/>
        <w:rPr>
          <w:sz w:val="28"/>
          <w:szCs w:val="28"/>
        </w:rPr>
      </w:pPr>
    </w:p>
    <w:p w:rsidR="00366782" w:rsidRPr="00AB6878" w:rsidRDefault="00D00058" w:rsidP="00366782">
      <w:pPr>
        <w:ind w:firstLine="720"/>
        <w:jc w:val="both"/>
        <w:rPr>
          <w:sz w:val="28"/>
          <w:szCs w:val="28"/>
        </w:rPr>
      </w:pPr>
      <w:r w:rsidRPr="00AB6878">
        <w:rPr>
          <w:sz w:val="28"/>
          <w:szCs w:val="28"/>
        </w:rPr>
        <w:t>Глава Семеновское</w:t>
      </w:r>
      <w:r w:rsidR="00366782" w:rsidRPr="00AB6878">
        <w:rPr>
          <w:sz w:val="28"/>
          <w:szCs w:val="28"/>
        </w:rPr>
        <w:t xml:space="preserve"> МО</w:t>
      </w:r>
      <w:r w:rsidRPr="00AB6878">
        <w:rPr>
          <w:sz w:val="28"/>
          <w:szCs w:val="28"/>
        </w:rPr>
        <w:t>:</w:t>
      </w:r>
      <w:r w:rsidR="00366782" w:rsidRPr="00AB6878">
        <w:rPr>
          <w:sz w:val="28"/>
          <w:szCs w:val="28"/>
        </w:rPr>
        <w:t xml:space="preserve">                                         </w:t>
      </w:r>
      <w:r w:rsidRPr="00AB6878">
        <w:rPr>
          <w:sz w:val="28"/>
          <w:szCs w:val="28"/>
        </w:rPr>
        <w:t xml:space="preserve">                 В.М.Федяев</w:t>
      </w:r>
    </w:p>
    <w:p w:rsidR="00366782" w:rsidRPr="00AB6878" w:rsidRDefault="00366782" w:rsidP="00366782">
      <w:pPr>
        <w:ind w:firstLine="720"/>
        <w:jc w:val="both"/>
        <w:rPr>
          <w:sz w:val="28"/>
          <w:szCs w:val="28"/>
        </w:rPr>
      </w:pPr>
    </w:p>
    <w:p w:rsidR="00366782" w:rsidRPr="00AB6878" w:rsidRDefault="00366782" w:rsidP="00366782">
      <w:pPr>
        <w:ind w:firstLine="720"/>
        <w:jc w:val="right"/>
        <w:rPr>
          <w:rFonts w:ascii="Courier New" w:hAnsi="Courier New" w:cs="Courier New"/>
          <w:sz w:val="28"/>
          <w:szCs w:val="28"/>
        </w:rPr>
      </w:pPr>
    </w:p>
    <w:p w:rsidR="00D00058" w:rsidRDefault="00D00058" w:rsidP="00AB6878">
      <w:pPr>
        <w:rPr>
          <w:rFonts w:ascii="Courier New" w:hAnsi="Courier New" w:cs="Courier New"/>
          <w:sz w:val="28"/>
          <w:szCs w:val="28"/>
        </w:rPr>
      </w:pPr>
    </w:p>
    <w:p w:rsidR="00AB6878" w:rsidRDefault="00AB6878" w:rsidP="00AB6878">
      <w:pPr>
        <w:rPr>
          <w:rFonts w:ascii="Courier New" w:hAnsi="Courier New" w:cs="Courier New"/>
          <w:sz w:val="28"/>
          <w:szCs w:val="28"/>
        </w:rPr>
      </w:pPr>
    </w:p>
    <w:p w:rsidR="00AB6878" w:rsidRDefault="00AB6878" w:rsidP="00AB6878">
      <w:pPr>
        <w:rPr>
          <w:rFonts w:ascii="Courier New" w:hAnsi="Courier New" w:cs="Courier New"/>
          <w:sz w:val="28"/>
          <w:szCs w:val="28"/>
        </w:rPr>
      </w:pPr>
    </w:p>
    <w:p w:rsidR="00AB6878" w:rsidRDefault="00AB6878" w:rsidP="00AB6878">
      <w:pPr>
        <w:rPr>
          <w:rFonts w:ascii="Courier New" w:hAnsi="Courier New" w:cs="Courier New"/>
          <w:sz w:val="28"/>
          <w:szCs w:val="28"/>
        </w:rPr>
      </w:pPr>
    </w:p>
    <w:p w:rsidR="00AB6878" w:rsidRDefault="00AB6878" w:rsidP="00AB6878">
      <w:pPr>
        <w:rPr>
          <w:rFonts w:ascii="Courier New" w:hAnsi="Courier New" w:cs="Courier New"/>
        </w:rPr>
      </w:pPr>
    </w:p>
    <w:p w:rsidR="00366782" w:rsidRDefault="00366782" w:rsidP="00366782">
      <w:pPr>
        <w:ind w:firstLine="720"/>
        <w:jc w:val="right"/>
      </w:pPr>
      <w:r>
        <w:t>Утвержден</w:t>
      </w:r>
    </w:p>
    <w:p w:rsidR="00D00058" w:rsidRDefault="00366782" w:rsidP="00366782">
      <w:pPr>
        <w:ind w:firstLine="720"/>
        <w:jc w:val="right"/>
      </w:pPr>
      <w:r>
        <w:t>Пос</w:t>
      </w:r>
      <w:r w:rsidR="00D00058">
        <w:t xml:space="preserve">тановлением главы </w:t>
      </w:r>
    </w:p>
    <w:p w:rsidR="00366782" w:rsidRDefault="00D00058" w:rsidP="00366782">
      <w:pPr>
        <w:ind w:firstLine="720"/>
        <w:jc w:val="right"/>
      </w:pPr>
      <w:r>
        <w:t xml:space="preserve">Семеновского </w:t>
      </w:r>
      <w:r w:rsidR="00366782">
        <w:t xml:space="preserve">МО </w:t>
      </w:r>
    </w:p>
    <w:p w:rsidR="00366782" w:rsidRPr="00AB6878" w:rsidRDefault="00366782" w:rsidP="00366782">
      <w:pPr>
        <w:ind w:firstLine="720"/>
        <w:jc w:val="right"/>
      </w:pPr>
      <w:r w:rsidRPr="00AB6878">
        <w:t xml:space="preserve">от </w:t>
      </w:r>
      <w:r w:rsidR="00AB6878" w:rsidRPr="00AB6878">
        <w:t>09.07.2018г.</w:t>
      </w:r>
      <w:r w:rsidRPr="00AB6878">
        <w:t xml:space="preserve">№ </w:t>
      </w:r>
      <w:r w:rsidR="00AB6878" w:rsidRPr="00AB6878">
        <w:t>29</w:t>
      </w:r>
    </w:p>
    <w:p w:rsidR="00366782" w:rsidRDefault="00366782" w:rsidP="00366782">
      <w:pPr>
        <w:ind w:firstLine="720"/>
        <w:jc w:val="right"/>
      </w:pPr>
    </w:p>
    <w:p w:rsidR="00366782" w:rsidRDefault="00366782" w:rsidP="00366782">
      <w:pPr>
        <w:ind w:firstLine="720"/>
        <w:jc w:val="center"/>
        <w:rPr>
          <w:b/>
          <w:sz w:val="32"/>
          <w:szCs w:val="32"/>
        </w:rPr>
      </w:pPr>
      <w:r>
        <w:rPr>
          <w:b/>
          <w:sz w:val="32"/>
          <w:szCs w:val="32"/>
        </w:rPr>
        <w:t>ПОРЯДОК РАЗРАБОТКИ СРЕДНЕСРОЧНОГО</w:t>
      </w:r>
      <w:r w:rsidR="00D00058">
        <w:rPr>
          <w:b/>
          <w:sz w:val="32"/>
          <w:szCs w:val="32"/>
        </w:rPr>
        <w:t xml:space="preserve"> ФИНАНСОВОГО ПЛАНА СЕМЕНОВСКОГО</w:t>
      </w:r>
      <w:r>
        <w:rPr>
          <w:b/>
          <w:sz w:val="32"/>
          <w:szCs w:val="32"/>
        </w:rPr>
        <w:t xml:space="preserve"> МУНИЦИПАЛЬНОГО ОБРАЗОВАНИЯ </w:t>
      </w:r>
    </w:p>
    <w:p w:rsidR="00366782" w:rsidRDefault="00366782" w:rsidP="00366782">
      <w:pPr>
        <w:ind w:firstLine="720"/>
        <w:jc w:val="center"/>
        <w:rPr>
          <w:rFonts w:ascii="Arial" w:hAnsi="Arial" w:cs="Arial"/>
          <w:b/>
          <w:sz w:val="32"/>
          <w:szCs w:val="32"/>
        </w:rPr>
      </w:pPr>
    </w:p>
    <w:p w:rsidR="00366782" w:rsidRDefault="00366782" w:rsidP="00366782">
      <w:pPr>
        <w:ind w:firstLine="720"/>
      </w:pPr>
      <w:r>
        <w:t>1. Общие положения</w:t>
      </w:r>
    </w:p>
    <w:p w:rsidR="00366782" w:rsidRDefault="00366782" w:rsidP="00366782">
      <w:pPr>
        <w:ind w:firstLine="720"/>
        <w:jc w:val="center"/>
      </w:pPr>
    </w:p>
    <w:p w:rsidR="00366782" w:rsidRDefault="00366782" w:rsidP="00366782">
      <w:pPr>
        <w:ind w:firstLine="720"/>
        <w:jc w:val="both"/>
      </w:pPr>
      <w:r>
        <w:t>1.1.Настоящий Порядок регламентирует разработку среднесрочного</w:t>
      </w:r>
      <w:r w:rsidR="00D00058">
        <w:t xml:space="preserve"> финансового плана Семеновского</w:t>
      </w:r>
      <w:r>
        <w:t xml:space="preserve"> муниципального образования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t>порядка  формирования основных параметров бюджета сельского поселения</w:t>
      </w:r>
      <w:proofErr w:type="gramEnd"/>
      <w: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366782" w:rsidRDefault="00366782" w:rsidP="00366782">
      <w:pPr>
        <w:ind w:firstLine="709"/>
        <w:jc w:val="both"/>
      </w:pPr>
      <w:r>
        <w:t>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w:t>
      </w:r>
      <w:r w:rsidR="00D00058">
        <w:t>ического развития Семеновского</w:t>
      </w:r>
      <w:r>
        <w:t xml:space="preserve">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366782" w:rsidRDefault="00366782" w:rsidP="00366782">
      <w:pPr>
        <w:ind w:firstLine="709"/>
        <w:jc w:val="both"/>
      </w:pPr>
      <w:r>
        <w:t>1.3. Среднесрочный финансовый план разрабатывается в целях:</w:t>
      </w:r>
    </w:p>
    <w:p w:rsidR="00366782" w:rsidRDefault="00366782" w:rsidP="00366782">
      <w:pPr>
        <w:ind w:firstLine="709"/>
        <w:jc w:val="both"/>
      </w:pPr>
      <w: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366782" w:rsidRDefault="00366782" w:rsidP="00366782">
      <w:pPr>
        <w:ind w:firstLine="709"/>
        <w:jc w:val="both"/>
      </w:pPr>
      <w:r>
        <w:t>- комплексного прогнозирования финансовых последствий разрабатываемых и реализуемых реформ, программ, решений;</w:t>
      </w:r>
    </w:p>
    <w:p w:rsidR="00366782" w:rsidRDefault="00366782" w:rsidP="00366782">
      <w:pPr>
        <w:ind w:firstLine="709"/>
        <w:jc w:val="both"/>
      </w:pPr>
      <w:r>
        <w:t>- выявления необходимости и возможности осуществления в перспективе мер в области финансовой политики;</w:t>
      </w:r>
    </w:p>
    <w:p w:rsidR="00366782" w:rsidRDefault="00366782" w:rsidP="00366782">
      <w:pPr>
        <w:ind w:firstLine="709"/>
        <w:jc w:val="both"/>
      </w:pPr>
      <w:r>
        <w:t>- отслеживания долгосрочных негативных тенденций и своевременного принятия, соответствующих мер.</w:t>
      </w:r>
    </w:p>
    <w:p w:rsidR="00366782" w:rsidRDefault="00366782" w:rsidP="00366782">
      <w:pPr>
        <w:ind w:firstLine="709"/>
        <w:jc w:val="both"/>
      </w:pPr>
      <w:r>
        <w:t xml:space="preserve">1.4. </w:t>
      </w:r>
      <w:proofErr w:type="gramStart"/>
      <w: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366782" w:rsidRDefault="00366782" w:rsidP="00366782">
      <w:pPr>
        <w:ind w:firstLine="709"/>
        <w:jc w:val="both"/>
      </w:pPr>
      <w:r>
        <w:t>1.5. Понятия, используемые в настоящем Порядке:</w:t>
      </w:r>
    </w:p>
    <w:p w:rsidR="00366782" w:rsidRDefault="00366782" w:rsidP="00366782">
      <w:pPr>
        <w:autoSpaceDE w:val="0"/>
        <w:autoSpaceDN w:val="0"/>
        <w:adjustRightInd w:val="0"/>
        <w:ind w:firstLine="709"/>
        <w:jc w:val="both"/>
        <w:outlineLvl w:val="2"/>
      </w:pPr>
      <w: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366782" w:rsidRDefault="00366782" w:rsidP="00366782">
      <w:pPr>
        <w:ind w:firstLine="709"/>
        <w:jc w:val="both"/>
      </w:pPr>
      <w:r>
        <w:t>- очередной финансовый год - год, следующий за текущим финансовым годом;</w:t>
      </w:r>
    </w:p>
    <w:p w:rsidR="00366782" w:rsidRDefault="00366782" w:rsidP="00366782">
      <w:pPr>
        <w:tabs>
          <w:tab w:val="left" w:pos="0"/>
        </w:tabs>
        <w:ind w:firstLine="709"/>
        <w:jc w:val="both"/>
      </w:pPr>
      <w:r>
        <w:t>- отчетный финансовый год - год, предшествующий текущему финансовому году;</w:t>
      </w:r>
    </w:p>
    <w:p w:rsidR="00366782" w:rsidRDefault="00366782" w:rsidP="00366782">
      <w:pPr>
        <w:autoSpaceDE w:val="0"/>
        <w:autoSpaceDN w:val="0"/>
        <w:adjustRightInd w:val="0"/>
        <w:ind w:firstLine="709"/>
        <w:jc w:val="both"/>
        <w:outlineLvl w:val="2"/>
      </w:pPr>
      <w:r>
        <w:t xml:space="preserve">- плановый период - два финансовых года, следующие за </w:t>
      </w:r>
      <w:proofErr w:type="gramStart"/>
      <w:r>
        <w:t>очередным</w:t>
      </w:r>
      <w:proofErr w:type="gramEnd"/>
      <w:r>
        <w:t xml:space="preserve"> финансовым; </w:t>
      </w:r>
    </w:p>
    <w:p w:rsidR="00366782" w:rsidRDefault="00366782" w:rsidP="00366782">
      <w:pPr>
        <w:pStyle w:val="u"/>
      </w:pPr>
      <w:proofErr w:type="gramStart"/>
      <w:r>
        <w:t xml:space="preserve">-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w:t>
      </w:r>
      <w:r>
        <w:lastRenderedPageBreak/>
        <w:t>и штрафов по ним, являющихся доходами бюджетов бюджетной</w:t>
      </w:r>
      <w:proofErr w:type="gramEnd"/>
      <w:r>
        <w:t xml:space="preserve"> системы РФ, если иное не установлено настоящим Кодексом;</w:t>
      </w:r>
    </w:p>
    <w:p w:rsidR="00366782" w:rsidRDefault="00366782" w:rsidP="00366782">
      <w:pPr>
        <w:autoSpaceDE w:val="0"/>
        <w:autoSpaceDN w:val="0"/>
        <w:adjustRightInd w:val="0"/>
        <w:ind w:firstLine="540"/>
        <w:jc w:val="both"/>
        <w:outlineLvl w:val="1"/>
      </w:pPr>
      <w: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366782" w:rsidRDefault="00366782" w:rsidP="00366782">
      <w:pPr>
        <w:ind w:firstLine="720"/>
        <w:jc w:val="both"/>
        <w:rPr>
          <w:rFonts w:ascii="Arial" w:hAnsi="Arial" w:cs="Arial"/>
        </w:rPr>
      </w:pPr>
    </w:p>
    <w:p w:rsidR="00366782" w:rsidRDefault="00366782" w:rsidP="00366782">
      <w:pPr>
        <w:ind w:firstLine="720"/>
      </w:pPr>
      <w:r>
        <w:t>2. Разработка среднесрочного финансового плана</w:t>
      </w:r>
    </w:p>
    <w:p w:rsidR="00366782" w:rsidRDefault="00366782" w:rsidP="00366782">
      <w:pPr>
        <w:ind w:firstLine="720"/>
        <w:jc w:val="center"/>
      </w:pPr>
    </w:p>
    <w:p w:rsidR="00366782" w:rsidRDefault="00366782" w:rsidP="00366782">
      <w:pPr>
        <w:ind w:firstLine="709"/>
        <w:jc w:val="both"/>
      </w:pPr>
      <w:r>
        <w:t>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366782" w:rsidRDefault="00366782" w:rsidP="00366782">
      <w:pPr>
        <w:ind w:firstLine="709"/>
        <w:jc w:val="both"/>
      </w:pPr>
      <w:r>
        <w:t>2.2. Исходной базой для формирования среднесрочного финансового плана является бюджет на текущий финансовый год.</w:t>
      </w:r>
    </w:p>
    <w:p w:rsidR="00366782" w:rsidRDefault="00366782" w:rsidP="00366782">
      <w:pPr>
        <w:ind w:firstLine="709"/>
        <w:jc w:val="both"/>
      </w:pPr>
      <w:r>
        <w:t>При формировании среднесрочного финансового плана используются данные из реестра расходных обязательств.</w:t>
      </w:r>
    </w:p>
    <w:p w:rsidR="00366782" w:rsidRDefault="00366782" w:rsidP="00366782">
      <w:pPr>
        <w:ind w:firstLine="709"/>
        <w:jc w:val="both"/>
      </w:pPr>
      <w: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366782" w:rsidRDefault="00366782" w:rsidP="00366782">
      <w:pPr>
        <w:ind w:firstLine="709"/>
        <w:jc w:val="both"/>
      </w:pPr>
      <w:r>
        <w:t>2.3. Среднесрочный финансовый план утверждается Главой Администрации муниципального образования и представляется одновременно с проектом бюджета  поселения в Думу муниципального образования.</w:t>
      </w:r>
    </w:p>
    <w:p w:rsidR="00366782" w:rsidRDefault="00366782" w:rsidP="00366782">
      <w:pPr>
        <w:ind w:firstLine="709"/>
        <w:jc w:val="both"/>
      </w:pPr>
      <w:r>
        <w:t>Пояснительная записка к среднесрочному финансовому плану должна характеризовать цели, задачи и основные направления проводимой Администрацией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366782" w:rsidRDefault="00366782" w:rsidP="00366782">
      <w:pPr>
        <w:ind w:firstLine="709"/>
        <w:jc w:val="both"/>
      </w:pPr>
      <w:r>
        <w:t>2.4. Среднесрочный финансовый план ежегодно корректируется с учетом:</w:t>
      </w:r>
    </w:p>
    <w:p w:rsidR="00366782" w:rsidRDefault="00366782" w:rsidP="00366782">
      <w:pPr>
        <w:ind w:firstLine="709"/>
        <w:jc w:val="both"/>
      </w:pPr>
      <w:r>
        <w:t>- уточнения показателей прогноза социально-экономического развития сельского поселения;</w:t>
      </w:r>
    </w:p>
    <w:p w:rsidR="00366782" w:rsidRDefault="00366782" w:rsidP="00366782">
      <w:pPr>
        <w:ind w:firstLine="709"/>
        <w:jc w:val="both"/>
      </w:pPr>
      <w:r>
        <w:t>- изменений основных направлений бюджетной и налоговой политики сельского поселения;</w:t>
      </w:r>
    </w:p>
    <w:p w:rsidR="00366782" w:rsidRDefault="00366782" w:rsidP="00366782">
      <w:pPr>
        <w:ind w:firstLine="709"/>
        <w:jc w:val="both"/>
      </w:pPr>
      <w:r>
        <w:t>- изменений законодательства;</w:t>
      </w:r>
    </w:p>
    <w:p w:rsidR="00366782" w:rsidRDefault="00366782" w:rsidP="00366782">
      <w:pPr>
        <w:ind w:firstLine="709"/>
        <w:jc w:val="both"/>
      </w:pPr>
      <w:r>
        <w:t>- изменений прогнозного плана (программы) приватизации муниципального имущества сельского поселения;</w:t>
      </w:r>
    </w:p>
    <w:p w:rsidR="00366782" w:rsidRDefault="00366782" w:rsidP="00366782">
      <w:pPr>
        <w:ind w:firstLine="709"/>
        <w:jc w:val="both"/>
      </w:pPr>
      <w:r>
        <w:t xml:space="preserve">- изменений объема средств, предусмотренных региональными и муниципальными программами; </w:t>
      </w:r>
    </w:p>
    <w:p w:rsidR="00366782" w:rsidRDefault="00366782" w:rsidP="00366782">
      <w:pPr>
        <w:ind w:firstLine="709"/>
        <w:jc w:val="both"/>
      </w:pPr>
      <w: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366782" w:rsidRDefault="00366782" w:rsidP="00366782">
      <w:pPr>
        <w:ind w:firstLine="709"/>
        <w:jc w:val="both"/>
      </w:pPr>
      <w: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366782" w:rsidRDefault="00366782" w:rsidP="00366782">
      <w:pPr>
        <w:ind w:firstLine="709"/>
        <w:jc w:val="both"/>
      </w:pPr>
      <w:r>
        <w:t>- изменений объемов межбюджетных трансфертов от других бюджетов бюджетной системы;</w:t>
      </w:r>
    </w:p>
    <w:p w:rsidR="00366782" w:rsidRDefault="00366782" w:rsidP="00366782">
      <w:pPr>
        <w:ind w:firstLine="709"/>
        <w:jc w:val="both"/>
      </w:pPr>
      <w:r>
        <w:t>- изменений процентных ставок по долговым обязательствам, наступающим в очередном финансовом году;</w:t>
      </w:r>
    </w:p>
    <w:p w:rsidR="00366782" w:rsidRDefault="00366782" w:rsidP="00366782">
      <w:pPr>
        <w:ind w:firstLine="709"/>
        <w:jc w:val="both"/>
      </w:pPr>
      <w:r>
        <w:t>- иных непредвиденных обстоятельств.</w:t>
      </w:r>
    </w:p>
    <w:p w:rsidR="00366782" w:rsidRDefault="00366782" w:rsidP="00366782">
      <w:pPr>
        <w:ind w:firstLine="709"/>
        <w:jc w:val="both"/>
      </w:pPr>
      <w:r>
        <w:lastRenderedPageBreak/>
        <w:t>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366782" w:rsidRDefault="00366782" w:rsidP="00366782">
      <w:pPr>
        <w:ind w:firstLine="709"/>
        <w:jc w:val="both"/>
      </w:pPr>
      <w:r>
        <w:t>2.6. Распорядители бюджетных сре</w:t>
      </w:r>
      <w:proofErr w:type="gramStart"/>
      <w:r>
        <w:t>дств пр</w:t>
      </w:r>
      <w:proofErr w:type="gramEnd"/>
      <w: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сроки, установленные для разработки проекта бюджета сельского поселения на очередной финансовый год.</w:t>
      </w:r>
    </w:p>
    <w:p w:rsidR="00366782" w:rsidRDefault="00366782" w:rsidP="00366782">
      <w:pPr>
        <w:rPr>
          <w:b/>
          <w:bCs/>
        </w:rPr>
      </w:pPr>
    </w:p>
    <w:p w:rsidR="00366782" w:rsidRDefault="00366782" w:rsidP="00366782">
      <w:pPr>
        <w:jc w:val="center"/>
        <w:rPr>
          <w:bCs/>
        </w:rPr>
      </w:pPr>
      <w:r>
        <w:rPr>
          <w:bCs/>
        </w:rPr>
        <w:t xml:space="preserve">2. Методика </w:t>
      </w:r>
    </w:p>
    <w:p w:rsidR="00366782" w:rsidRDefault="00366782" w:rsidP="00366782">
      <w:pPr>
        <w:jc w:val="center"/>
        <w:rPr>
          <w:bCs/>
        </w:rPr>
      </w:pPr>
      <w:r>
        <w:rPr>
          <w:bCs/>
        </w:rPr>
        <w:t xml:space="preserve">формирования среднесрочного финансового плана </w:t>
      </w:r>
      <w:r>
        <w:t>Админист</w:t>
      </w:r>
      <w:r w:rsidR="00D00058">
        <w:t>рации Семеновского</w:t>
      </w:r>
      <w:r>
        <w:t xml:space="preserve"> муниципального образования </w:t>
      </w:r>
    </w:p>
    <w:p w:rsidR="00366782" w:rsidRDefault="00366782" w:rsidP="00366782">
      <w:pPr>
        <w:jc w:val="center"/>
      </w:pPr>
    </w:p>
    <w:p w:rsidR="00366782" w:rsidRDefault="00366782" w:rsidP="00366782">
      <w:pPr>
        <w:ind w:firstLine="709"/>
        <w:jc w:val="center"/>
      </w:pPr>
      <w:r>
        <w:t>2.1. Формирование доходов</w:t>
      </w:r>
    </w:p>
    <w:p w:rsidR="00366782" w:rsidRDefault="00366782" w:rsidP="00366782">
      <w:pPr>
        <w:ind w:firstLine="709"/>
        <w:rPr>
          <w:b/>
        </w:rPr>
      </w:pPr>
    </w:p>
    <w:p w:rsidR="00366782" w:rsidRDefault="00366782" w:rsidP="00366782">
      <w:pPr>
        <w:ind w:firstLine="709"/>
        <w:jc w:val="both"/>
      </w:pPr>
      <w:proofErr w:type="gramStart"/>
      <w: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t>Заларинский</w:t>
      </w:r>
      <w:proofErr w:type="spellEnd"/>
      <w:r>
        <w:t xml:space="preserve"> район» о бюджете  муниципального образования «</w:t>
      </w:r>
      <w:proofErr w:type="spellStart"/>
      <w:r>
        <w:t>Заларинский</w:t>
      </w:r>
      <w:proofErr w:type="spellEnd"/>
      <w:r>
        <w:t xml:space="preserve"> район»  на очередной финансовый год и плановый</w:t>
      </w:r>
      <w:proofErr w:type="gramEnd"/>
      <w:r>
        <w:t xml:space="preserve"> период.</w:t>
      </w:r>
    </w:p>
    <w:p w:rsidR="00366782" w:rsidRDefault="00366782" w:rsidP="00366782">
      <w:pPr>
        <w:ind w:firstLine="709"/>
        <w:jc w:val="both"/>
      </w:pPr>
      <w: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366782" w:rsidRDefault="00366782" w:rsidP="00366782">
      <w:pPr>
        <w:ind w:firstLine="709"/>
        <w:jc w:val="both"/>
      </w:pPr>
      <w: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366782" w:rsidRDefault="00366782" w:rsidP="00366782">
      <w:pPr>
        <w:ind w:firstLine="709"/>
        <w:jc w:val="both"/>
      </w:pPr>
      <w: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366782" w:rsidRDefault="00366782" w:rsidP="00366782">
      <w:pPr>
        <w:ind w:firstLine="709"/>
        <w:jc w:val="both"/>
      </w:pPr>
      <w:r>
        <w:t>При прогнозе доходов учитываются прогнозы Администрации сельского поселения.</w:t>
      </w:r>
    </w:p>
    <w:p w:rsidR="00366782" w:rsidRDefault="00366782" w:rsidP="00366782">
      <w:pPr>
        <w:jc w:val="both"/>
      </w:pPr>
      <w:r>
        <w:t xml:space="preserve">            </w:t>
      </w:r>
      <w:proofErr w:type="gramStart"/>
      <w: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t>Заларинский</w:t>
      </w:r>
      <w:proofErr w:type="spellEnd"/>
      <w:r>
        <w:t xml:space="preserve"> район» об областном и районном бюджете на очередной финансовый год и плановый период.</w:t>
      </w:r>
      <w:proofErr w:type="gramEnd"/>
      <w:r>
        <w:t xml:space="preserve"> Суммы безвозмездных поступлений из областного и районного бюджетов уточняются согласно уведомлениям.</w:t>
      </w:r>
    </w:p>
    <w:p w:rsidR="00366782" w:rsidRDefault="00366782" w:rsidP="00366782">
      <w:pPr>
        <w:ind w:firstLine="709"/>
        <w:jc w:val="center"/>
      </w:pPr>
    </w:p>
    <w:p w:rsidR="00366782" w:rsidRDefault="00366782" w:rsidP="00366782">
      <w:pPr>
        <w:ind w:firstLine="709"/>
        <w:jc w:val="center"/>
      </w:pPr>
      <w:r>
        <w:t>2.2. Формирование расходов</w:t>
      </w:r>
    </w:p>
    <w:p w:rsidR="00366782" w:rsidRDefault="00366782" w:rsidP="00366782">
      <w:pPr>
        <w:ind w:firstLine="709"/>
        <w:rPr>
          <w:b/>
        </w:rPr>
      </w:pPr>
    </w:p>
    <w:p w:rsidR="00366782" w:rsidRDefault="00366782" w:rsidP="00366782">
      <w:pPr>
        <w:ind w:firstLine="709"/>
        <w:jc w:val="both"/>
      </w:pPr>
      <w: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366782" w:rsidRDefault="00366782" w:rsidP="00366782">
      <w:pPr>
        <w:ind w:firstLine="709"/>
        <w:jc w:val="both"/>
      </w:pPr>
      <w:r>
        <w:lastRenderedPageBreak/>
        <w:t xml:space="preserve">В расчетах расходной части среднесрочного финансового плана на очередной финансовый </w:t>
      </w:r>
      <w:proofErr w:type="gramStart"/>
      <w:r>
        <w:t>год</w:t>
      </w:r>
      <w:proofErr w:type="gramEnd"/>
      <w:r>
        <w:t xml:space="preserve"> и плановый период используются следующие прогнозные показатели:</w:t>
      </w:r>
    </w:p>
    <w:p w:rsidR="00366782" w:rsidRDefault="00366782" w:rsidP="00366782">
      <w:pPr>
        <w:ind w:firstLine="709"/>
        <w:jc w:val="both"/>
      </w:pPr>
      <w:r>
        <w:t>- прогноз инфляции (индекс потребительских цен);</w:t>
      </w:r>
    </w:p>
    <w:p w:rsidR="00366782" w:rsidRDefault="00366782" w:rsidP="00366782">
      <w:pPr>
        <w:ind w:firstLine="709"/>
        <w:jc w:val="both"/>
      </w:pPr>
      <w:r>
        <w:t>- темпы роста заработной платы работников бюджетной сферы и муниципальных служащих;</w:t>
      </w:r>
    </w:p>
    <w:p w:rsidR="00366782" w:rsidRDefault="00366782" w:rsidP="00366782">
      <w:pPr>
        <w:ind w:firstLine="709"/>
        <w:jc w:val="both"/>
      </w:pPr>
      <w: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366782" w:rsidRDefault="00366782" w:rsidP="00366782">
      <w:pPr>
        <w:ind w:firstLine="709"/>
        <w:jc w:val="both"/>
      </w:pPr>
      <w:r>
        <w:t>- величина прожиточного минимума;</w:t>
      </w:r>
    </w:p>
    <w:p w:rsidR="00366782" w:rsidRDefault="00366782" w:rsidP="00366782">
      <w:pPr>
        <w:ind w:firstLine="709"/>
        <w:jc w:val="both"/>
      </w:pPr>
      <w:r>
        <w:t xml:space="preserve">- минимальный </w:t>
      </w:r>
      <w:proofErr w:type="gramStart"/>
      <w:r>
        <w:t>размер оплаты труда</w:t>
      </w:r>
      <w:proofErr w:type="gramEnd"/>
      <w:r>
        <w:t>;</w:t>
      </w:r>
    </w:p>
    <w:p w:rsidR="00366782" w:rsidRDefault="00366782" w:rsidP="00366782">
      <w:pPr>
        <w:ind w:firstLine="709"/>
        <w:jc w:val="both"/>
      </w:pPr>
      <w:r>
        <w:t xml:space="preserve">- численность постоянного населения по сельскому поселению </w:t>
      </w:r>
    </w:p>
    <w:p w:rsidR="00366782" w:rsidRDefault="00366782" w:rsidP="00366782">
      <w:pPr>
        <w:ind w:firstLine="709"/>
        <w:jc w:val="both"/>
      </w:pPr>
      <w:r>
        <w:t>- численность потребителей соответствующих бюджетных услуг;</w:t>
      </w:r>
    </w:p>
    <w:p w:rsidR="00366782" w:rsidRDefault="00366782" w:rsidP="00366782">
      <w:pPr>
        <w:ind w:firstLine="709"/>
        <w:jc w:val="both"/>
      </w:pPr>
      <w:r>
        <w:t>- финансовые нормативы, применяемые при расчете межбюджетных трансфертов;</w:t>
      </w:r>
    </w:p>
    <w:p w:rsidR="00366782" w:rsidRDefault="00366782" w:rsidP="00366782">
      <w:pPr>
        <w:ind w:firstLine="709"/>
        <w:jc w:val="both"/>
      </w:pPr>
      <w:r>
        <w:t>- иные показатели.</w:t>
      </w:r>
    </w:p>
    <w:p w:rsidR="00366782" w:rsidRDefault="00366782" w:rsidP="00366782">
      <w:pPr>
        <w:ind w:firstLine="709"/>
        <w:jc w:val="both"/>
      </w:pPr>
      <w: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366782" w:rsidRDefault="00366782" w:rsidP="00366782">
      <w:pPr>
        <w:ind w:firstLine="709"/>
        <w:jc w:val="both"/>
      </w:pPr>
      <w:r>
        <w:t>- расходы, утратившие значение в результате изменения полномочий распорядителей бюджетных средств;</w:t>
      </w:r>
    </w:p>
    <w:p w:rsidR="00366782" w:rsidRDefault="00366782" w:rsidP="00366782">
      <w:pPr>
        <w:ind w:firstLine="709"/>
        <w:jc w:val="both"/>
      </w:pPr>
      <w: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366782" w:rsidRDefault="00366782" w:rsidP="00366782">
      <w:pPr>
        <w:ind w:firstLine="709"/>
        <w:jc w:val="both"/>
      </w:pPr>
      <w:r>
        <w:t>- расходы на реализацию решений, срок действия которых ограничен текущим финансовым годом;</w:t>
      </w:r>
    </w:p>
    <w:p w:rsidR="00366782" w:rsidRDefault="00366782" w:rsidP="00366782">
      <w:pPr>
        <w:ind w:firstLine="709"/>
        <w:jc w:val="both"/>
      </w:pPr>
      <w:r>
        <w:t>- расходы по актам (представлениям) проверок.</w:t>
      </w:r>
    </w:p>
    <w:p w:rsidR="00366782" w:rsidRDefault="00366782" w:rsidP="00366782">
      <w:pPr>
        <w:ind w:firstLine="709"/>
        <w:jc w:val="both"/>
      </w:pPr>
      <w: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366782" w:rsidRDefault="00366782" w:rsidP="00366782">
      <w:pPr>
        <w:ind w:firstLine="709"/>
        <w:jc w:val="both"/>
      </w:pPr>
      <w: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366782" w:rsidRDefault="00366782" w:rsidP="00366782">
      <w:pPr>
        <w:ind w:firstLine="709"/>
        <w:jc w:val="both"/>
      </w:pPr>
      <w: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t>показателей расходов бюджета муниципального образования предыдущего года</w:t>
      </w:r>
      <w:proofErr w:type="gramEnd"/>
      <w:r>
        <w:t xml:space="preserve"> и установленных коэффициентов пересчета.</w:t>
      </w:r>
    </w:p>
    <w:p w:rsidR="00366782" w:rsidRDefault="00366782" w:rsidP="00366782">
      <w:pPr>
        <w:ind w:firstLine="709"/>
        <w:jc w:val="both"/>
      </w:pPr>
      <w: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366782" w:rsidRDefault="00366782" w:rsidP="00366782">
      <w:pPr>
        <w:ind w:firstLine="709"/>
        <w:jc w:val="both"/>
      </w:pPr>
      <w: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366782" w:rsidRDefault="00366782" w:rsidP="00366782">
      <w:pPr>
        <w:ind w:firstLine="709"/>
        <w:jc w:val="both"/>
      </w:pPr>
      <w:r>
        <w:lastRenderedPageBreak/>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366782" w:rsidRDefault="00366782" w:rsidP="00366782">
      <w:pPr>
        <w:ind w:firstLine="709"/>
        <w:jc w:val="both"/>
      </w:pPr>
      <w:proofErr w:type="gramStart"/>
      <w: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366782" w:rsidRDefault="00366782" w:rsidP="00366782">
      <w:pPr>
        <w:ind w:firstLine="709"/>
        <w:jc w:val="both"/>
      </w:pPr>
      <w: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366782" w:rsidRDefault="00366782" w:rsidP="00366782">
      <w:pPr>
        <w:ind w:firstLine="709"/>
        <w:jc w:val="both"/>
      </w:pPr>
      <w:r>
        <w:t xml:space="preserve"> Объем дефицита (</w:t>
      </w:r>
      <w:proofErr w:type="spellStart"/>
      <w:r>
        <w:t>профицита</w:t>
      </w:r>
      <w:proofErr w:type="spellEnd"/>
      <w:r>
        <w:t>)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366782" w:rsidRDefault="00366782" w:rsidP="00366782">
      <w:pPr>
        <w:ind w:firstLine="709"/>
        <w:jc w:val="both"/>
      </w:pPr>
      <w:r>
        <w:t>Муниципальный долг бюджета сельского поселения может существовать в формах, установленных Бюджетным кодексом РФ.</w:t>
      </w:r>
    </w:p>
    <w:p w:rsidR="00366782" w:rsidRDefault="00366782" w:rsidP="00366782">
      <w:pPr>
        <w:ind w:firstLine="709"/>
        <w:jc w:val="both"/>
      </w:pPr>
      <w:proofErr w:type="gramStart"/>
      <w: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roofErr w:type="gramEnd"/>
    </w:p>
    <w:p w:rsidR="00366782" w:rsidRDefault="00366782" w:rsidP="00366782"/>
    <w:p w:rsidR="00366782" w:rsidRDefault="00366782" w:rsidP="00366782"/>
    <w:p w:rsidR="00366782" w:rsidRDefault="00366782" w:rsidP="00366782"/>
    <w:p w:rsidR="00366782" w:rsidRDefault="00366782" w:rsidP="00366782"/>
    <w:p w:rsidR="00366782" w:rsidRDefault="00366782" w:rsidP="00366782">
      <w:pPr>
        <w:ind w:firstLine="720"/>
        <w:jc w:val="center"/>
      </w:pPr>
      <w:r>
        <w:t xml:space="preserve">                                                                       </w:t>
      </w: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ind w:firstLine="720"/>
        <w:jc w:val="center"/>
      </w:pPr>
    </w:p>
    <w:p w:rsidR="00366782" w:rsidRDefault="00366782" w:rsidP="00366782">
      <w:pPr>
        <w:jc w:val="right"/>
        <w:rPr>
          <w:rFonts w:ascii="Arial" w:hAnsi="Arial" w:cs="Arial"/>
        </w:rPr>
      </w:pPr>
    </w:p>
    <w:p w:rsidR="00366782" w:rsidRDefault="00366782" w:rsidP="00366782">
      <w:pPr>
        <w:jc w:val="right"/>
        <w:rPr>
          <w:rFonts w:ascii="Arial" w:hAnsi="Arial" w:cs="Arial"/>
        </w:rPr>
      </w:pPr>
    </w:p>
    <w:p w:rsidR="00366782" w:rsidRDefault="00366782" w:rsidP="00366782">
      <w:pPr>
        <w:jc w:val="right"/>
        <w:rPr>
          <w:rFonts w:ascii="Arial" w:hAnsi="Arial" w:cs="Arial"/>
        </w:rPr>
      </w:pPr>
    </w:p>
    <w:p w:rsidR="00366782" w:rsidRDefault="00366782" w:rsidP="00366782">
      <w:pPr>
        <w:jc w:val="right"/>
      </w:pPr>
      <w:proofErr w:type="gramStart"/>
      <w:r>
        <w:t>Утвержден</w:t>
      </w:r>
      <w:proofErr w:type="gramEnd"/>
      <w:r>
        <w:t xml:space="preserve"> Постановлением</w:t>
      </w:r>
    </w:p>
    <w:p w:rsidR="00366782" w:rsidRDefault="00D00058" w:rsidP="00366782">
      <w:pPr>
        <w:jc w:val="right"/>
      </w:pPr>
      <w:r>
        <w:t>главы Семеновского</w:t>
      </w:r>
      <w:r w:rsidR="00366782">
        <w:t xml:space="preserve"> МО </w:t>
      </w:r>
    </w:p>
    <w:p w:rsidR="00366782" w:rsidRDefault="00366782" w:rsidP="00366782">
      <w:pPr>
        <w:jc w:val="right"/>
      </w:pPr>
      <w:r>
        <w:t xml:space="preserve">от  №  </w:t>
      </w:r>
    </w:p>
    <w:p w:rsidR="00366782" w:rsidRDefault="00366782" w:rsidP="00366782">
      <w:pPr>
        <w:jc w:val="right"/>
      </w:pPr>
    </w:p>
    <w:p w:rsidR="00366782" w:rsidRDefault="00366782" w:rsidP="00366782">
      <w:pPr>
        <w:jc w:val="center"/>
      </w:pPr>
      <w:r>
        <w:t xml:space="preserve">ФОРМА СРЕДНЕСРОЧНОГО ФИНАНСОВОГО ПЛАНА </w:t>
      </w:r>
    </w:p>
    <w:p w:rsidR="00366782" w:rsidRDefault="00D00058" w:rsidP="00366782">
      <w:pPr>
        <w:jc w:val="center"/>
      </w:pPr>
      <w:r>
        <w:t>Семеновского</w:t>
      </w:r>
      <w:r w:rsidR="00366782">
        <w:t xml:space="preserve"> МО  </w:t>
      </w:r>
    </w:p>
    <w:p w:rsidR="00366782" w:rsidRDefault="00366782" w:rsidP="00366782">
      <w:pPr>
        <w:jc w:val="center"/>
      </w:pPr>
      <w:r>
        <w:t>НА ПЕРИОД __________________ГОДЫ</w:t>
      </w:r>
    </w:p>
    <w:p w:rsidR="00366782" w:rsidRDefault="00366782" w:rsidP="00366782">
      <w:pPr>
        <w:jc w:val="center"/>
      </w:pPr>
    </w:p>
    <w:p w:rsidR="00366782" w:rsidRDefault="00366782" w:rsidP="00366782">
      <w:r>
        <w:t xml:space="preserve">РАЗДЕЛ </w:t>
      </w:r>
      <w:r>
        <w:rPr>
          <w:lang w:val="en-US"/>
        </w:rPr>
        <w:t>I</w:t>
      </w:r>
      <w:r>
        <w:t>. Основные показатели среднесрочного финансового плана</w:t>
      </w:r>
    </w:p>
    <w:p w:rsidR="00366782" w:rsidRDefault="00D00058" w:rsidP="00366782">
      <w:r>
        <w:t>Семеновского</w:t>
      </w:r>
      <w:r w:rsidR="00366782">
        <w:t xml:space="preserve"> МО </w:t>
      </w:r>
      <w:proofErr w:type="spellStart"/>
      <w:r w:rsidR="00366782">
        <w:t>на______________годы</w:t>
      </w:r>
      <w:proofErr w:type="spellEnd"/>
      <w:r w:rsidR="00366782">
        <w:t>.</w:t>
      </w:r>
    </w:p>
    <w:p w:rsidR="00366782" w:rsidRDefault="00366782" w:rsidP="003667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393"/>
        <w:gridCol w:w="2393"/>
      </w:tblGrid>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pPr>
              <w:jc w:val="center"/>
            </w:pPr>
            <w:r>
              <w:rPr>
                <w:sz w:val="22"/>
                <w:szCs w:val="22"/>
              </w:rPr>
              <w:lastRenderedPageBreak/>
              <w:t>Показатели</w:t>
            </w:r>
          </w:p>
        </w:tc>
        <w:tc>
          <w:tcPr>
            <w:tcW w:w="2393" w:type="dxa"/>
            <w:tcBorders>
              <w:top w:val="single" w:sz="4" w:space="0" w:color="auto"/>
              <w:left w:val="single" w:sz="4" w:space="0" w:color="auto"/>
              <w:bottom w:val="single" w:sz="4" w:space="0" w:color="auto"/>
              <w:right w:val="single" w:sz="4" w:space="0" w:color="auto"/>
            </w:tcBorders>
            <w:hideMark/>
          </w:tcPr>
          <w:p w:rsidR="00366782" w:rsidRDefault="00366782">
            <w:pPr>
              <w:jc w:val="center"/>
            </w:pPr>
            <w:r>
              <w:rPr>
                <w:sz w:val="22"/>
                <w:szCs w:val="22"/>
              </w:rPr>
              <w:t>Очередной финансовый год</w:t>
            </w:r>
          </w:p>
        </w:tc>
        <w:tc>
          <w:tcPr>
            <w:tcW w:w="2393" w:type="dxa"/>
            <w:tcBorders>
              <w:top w:val="single" w:sz="4" w:space="0" w:color="auto"/>
              <w:left w:val="single" w:sz="4" w:space="0" w:color="auto"/>
              <w:bottom w:val="single" w:sz="4" w:space="0" w:color="auto"/>
              <w:right w:val="single" w:sz="4" w:space="0" w:color="auto"/>
            </w:tcBorders>
            <w:hideMark/>
          </w:tcPr>
          <w:p w:rsidR="00366782" w:rsidRDefault="00366782">
            <w:pPr>
              <w:jc w:val="center"/>
            </w:pPr>
            <w:r>
              <w:rPr>
                <w:sz w:val="22"/>
                <w:szCs w:val="22"/>
              </w:rPr>
              <w:t>Плановый период</w:t>
            </w:r>
          </w:p>
          <w:p w:rsidR="00366782" w:rsidRDefault="00366782">
            <w:pPr>
              <w:jc w:val="center"/>
            </w:pPr>
            <w:r>
              <w:rPr>
                <w:sz w:val="22"/>
                <w:szCs w:val="22"/>
              </w:rPr>
              <w:t>1год                2 год</w:t>
            </w: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Доходы, всего</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Из них:</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безвозмездные поступления</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Из них:</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безвозмездные поступления, имеющие целевой характер</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 xml:space="preserve"> Расходы, всего</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 xml:space="preserve">В том числе по </w:t>
            </w:r>
            <w:proofErr w:type="spellStart"/>
            <w:r>
              <w:rPr>
                <w:sz w:val="22"/>
                <w:szCs w:val="22"/>
              </w:rPr>
              <w:t>разделам</w:t>
            </w:r>
            <w:proofErr w:type="gramStart"/>
            <w:r>
              <w:rPr>
                <w:sz w:val="22"/>
                <w:szCs w:val="22"/>
              </w:rPr>
              <w:t>,п</w:t>
            </w:r>
            <w:proofErr w:type="gramEnd"/>
            <w:r>
              <w:rPr>
                <w:sz w:val="22"/>
                <w:szCs w:val="22"/>
              </w:rPr>
              <w:t>одразделам</w:t>
            </w:r>
            <w:proofErr w:type="spellEnd"/>
            <w:r>
              <w:rPr>
                <w:sz w:val="22"/>
                <w:szCs w:val="22"/>
              </w:rPr>
              <w:t xml:space="preserve"> бюджетной классификации</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tcPr>
          <w:p w:rsidR="00366782" w:rsidRDefault="00366782"/>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tcPr>
          <w:p w:rsidR="00366782" w:rsidRDefault="00366782"/>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proofErr w:type="spellStart"/>
            <w:r>
              <w:rPr>
                <w:sz w:val="22"/>
                <w:szCs w:val="22"/>
              </w:rPr>
              <w:t>Профицит</w:t>
            </w:r>
            <w:proofErr w:type="spellEnd"/>
            <w:proofErr w:type="gramStart"/>
            <w:r>
              <w:rPr>
                <w:sz w:val="22"/>
                <w:szCs w:val="22"/>
              </w:rPr>
              <w:t xml:space="preserve"> (+),</w:t>
            </w:r>
            <w:proofErr w:type="gramEnd"/>
            <w:r>
              <w:rPr>
                <w:sz w:val="22"/>
                <w:szCs w:val="22"/>
              </w:rPr>
              <w:t>дефицит (-)</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Доходы, всего</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Расходы, всего</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proofErr w:type="spellStart"/>
            <w:r>
              <w:rPr>
                <w:sz w:val="22"/>
                <w:szCs w:val="22"/>
              </w:rPr>
              <w:t>Профицит</w:t>
            </w:r>
            <w:proofErr w:type="spellEnd"/>
            <w:proofErr w:type="gramStart"/>
            <w:r>
              <w:rPr>
                <w:sz w:val="22"/>
                <w:szCs w:val="22"/>
              </w:rPr>
              <w:t xml:space="preserve"> (+),</w:t>
            </w:r>
            <w:proofErr w:type="gramEnd"/>
            <w:r>
              <w:rPr>
                <w:sz w:val="22"/>
                <w:szCs w:val="22"/>
              </w:rPr>
              <w:t>дефицит (-)</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r w:rsidR="00366782" w:rsidTr="00366782">
        <w:tc>
          <w:tcPr>
            <w:tcW w:w="4785" w:type="dxa"/>
            <w:tcBorders>
              <w:top w:val="single" w:sz="4" w:space="0" w:color="auto"/>
              <w:left w:val="single" w:sz="4" w:space="0" w:color="auto"/>
              <w:bottom w:val="single" w:sz="4" w:space="0" w:color="auto"/>
              <w:right w:val="single" w:sz="4" w:space="0" w:color="auto"/>
            </w:tcBorders>
            <w:hideMark/>
          </w:tcPr>
          <w:p w:rsidR="00366782" w:rsidRDefault="00366782">
            <w:r>
              <w:rPr>
                <w:sz w:val="22"/>
                <w:szCs w:val="22"/>
              </w:rPr>
              <w:t>Верхний предел муниципального долга на 1 января</w:t>
            </w: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c>
          <w:tcPr>
            <w:tcW w:w="2393" w:type="dxa"/>
            <w:tcBorders>
              <w:top w:val="single" w:sz="4" w:space="0" w:color="auto"/>
              <w:left w:val="single" w:sz="4" w:space="0" w:color="auto"/>
              <w:bottom w:val="single" w:sz="4" w:space="0" w:color="auto"/>
              <w:right w:val="single" w:sz="4" w:space="0" w:color="auto"/>
            </w:tcBorders>
          </w:tcPr>
          <w:p w:rsidR="00366782" w:rsidRDefault="00366782">
            <w:pPr>
              <w:jc w:val="center"/>
            </w:pPr>
          </w:p>
        </w:tc>
      </w:tr>
    </w:tbl>
    <w:p w:rsidR="00366782" w:rsidRDefault="00366782" w:rsidP="00366782"/>
    <w:p w:rsidR="00366782" w:rsidRDefault="00366782" w:rsidP="00366782">
      <w:r>
        <w:t xml:space="preserve">РАЗДЕЛ </w:t>
      </w:r>
      <w:r>
        <w:rPr>
          <w:lang w:val="en-US"/>
        </w:rPr>
        <w:t>II</w:t>
      </w:r>
      <w:r>
        <w:t xml:space="preserve">. Объемы бюджетных ассигнований </w:t>
      </w:r>
      <w:proofErr w:type="spellStart"/>
      <w:r>
        <w:t>на__________________годы</w:t>
      </w:r>
      <w:proofErr w:type="spellEnd"/>
      <w:r>
        <w:t>.</w:t>
      </w:r>
    </w:p>
    <w:p w:rsidR="00366782" w:rsidRDefault="00366782" w:rsidP="00366782">
      <w:pPr>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598"/>
        <w:gridCol w:w="898"/>
        <w:gridCol w:w="720"/>
        <w:gridCol w:w="1080"/>
        <w:gridCol w:w="1726"/>
        <w:gridCol w:w="1196"/>
        <w:gridCol w:w="1197"/>
      </w:tblGrid>
      <w:tr w:rsidR="00366782" w:rsidTr="00366782">
        <w:tc>
          <w:tcPr>
            <w:tcW w:w="2392" w:type="dxa"/>
            <w:vMerge w:val="restart"/>
            <w:tcBorders>
              <w:top w:val="single" w:sz="4" w:space="0" w:color="auto"/>
              <w:left w:val="single" w:sz="4" w:space="0" w:color="auto"/>
              <w:bottom w:val="single" w:sz="4" w:space="0" w:color="auto"/>
              <w:right w:val="single" w:sz="4" w:space="0" w:color="auto"/>
            </w:tcBorders>
            <w:hideMark/>
          </w:tcPr>
          <w:p w:rsidR="00366782" w:rsidRDefault="00366782">
            <w:pPr>
              <w:jc w:val="both"/>
            </w:pPr>
            <w:r>
              <w:rPr>
                <w:sz w:val="22"/>
                <w:szCs w:val="22"/>
              </w:rPr>
              <w:t>Наименование</w:t>
            </w:r>
          </w:p>
        </w:tc>
        <w:tc>
          <w:tcPr>
            <w:tcW w:w="3296" w:type="dxa"/>
            <w:gridSpan w:val="4"/>
            <w:tcBorders>
              <w:top w:val="single" w:sz="4" w:space="0" w:color="auto"/>
              <w:left w:val="single" w:sz="4" w:space="0" w:color="auto"/>
              <w:bottom w:val="single" w:sz="4" w:space="0" w:color="auto"/>
              <w:right w:val="single" w:sz="4" w:space="0" w:color="auto"/>
            </w:tcBorders>
            <w:hideMark/>
          </w:tcPr>
          <w:p w:rsidR="00366782" w:rsidRDefault="00366782">
            <w:pPr>
              <w:jc w:val="both"/>
            </w:pPr>
            <w:r>
              <w:rPr>
                <w:sz w:val="22"/>
                <w:szCs w:val="22"/>
              </w:rPr>
              <w:t>Коды ведомственной классификации</w:t>
            </w:r>
          </w:p>
        </w:tc>
        <w:tc>
          <w:tcPr>
            <w:tcW w:w="1726" w:type="dxa"/>
            <w:vMerge w:val="restart"/>
            <w:tcBorders>
              <w:top w:val="single" w:sz="4" w:space="0" w:color="auto"/>
              <w:left w:val="single" w:sz="4" w:space="0" w:color="auto"/>
              <w:bottom w:val="single" w:sz="4" w:space="0" w:color="auto"/>
              <w:right w:val="single" w:sz="4" w:space="0" w:color="auto"/>
            </w:tcBorders>
            <w:hideMark/>
          </w:tcPr>
          <w:p w:rsidR="00366782" w:rsidRDefault="00366782">
            <w:pPr>
              <w:jc w:val="both"/>
            </w:pPr>
            <w:r>
              <w:rPr>
                <w:sz w:val="22"/>
                <w:szCs w:val="22"/>
              </w:rPr>
              <w:t>Очередной финансовый год</w:t>
            </w:r>
          </w:p>
        </w:tc>
        <w:tc>
          <w:tcPr>
            <w:tcW w:w="2393" w:type="dxa"/>
            <w:gridSpan w:val="2"/>
            <w:tcBorders>
              <w:top w:val="single" w:sz="4" w:space="0" w:color="auto"/>
              <w:left w:val="single" w:sz="4" w:space="0" w:color="auto"/>
              <w:bottom w:val="single" w:sz="4" w:space="0" w:color="auto"/>
              <w:right w:val="single" w:sz="4" w:space="0" w:color="auto"/>
            </w:tcBorders>
            <w:hideMark/>
          </w:tcPr>
          <w:p w:rsidR="00366782" w:rsidRDefault="00366782">
            <w:pPr>
              <w:jc w:val="both"/>
            </w:pPr>
            <w:r>
              <w:rPr>
                <w:sz w:val="22"/>
                <w:szCs w:val="22"/>
              </w:rPr>
              <w:t>Плановый период</w:t>
            </w:r>
          </w:p>
        </w:tc>
      </w:tr>
      <w:tr w:rsidR="00366782" w:rsidTr="00366782">
        <w:tc>
          <w:tcPr>
            <w:tcW w:w="0" w:type="auto"/>
            <w:vMerge/>
            <w:tcBorders>
              <w:top w:val="single" w:sz="4" w:space="0" w:color="auto"/>
              <w:left w:val="single" w:sz="4" w:space="0" w:color="auto"/>
              <w:bottom w:val="single" w:sz="4" w:space="0" w:color="auto"/>
              <w:right w:val="single" w:sz="4" w:space="0" w:color="auto"/>
            </w:tcBorders>
            <w:vAlign w:val="center"/>
            <w:hideMark/>
          </w:tcPr>
          <w:p w:rsidR="00366782" w:rsidRDefault="00366782"/>
        </w:tc>
        <w:tc>
          <w:tcPr>
            <w:tcW w:w="5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8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72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08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82" w:rsidRDefault="00366782"/>
        </w:tc>
        <w:tc>
          <w:tcPr>
            <w:tcW w:w="119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7" w:type="dxa"/>
            <w:tcBorders>
              <w:top w:val="single" w:sz="4" w:space="0" w:color="auto"/>
              <w:left w:val="single" w:sz="4" w:space="0" w:color="auto"/>
              <w:bottom w:val="single" w:sz="4" w:space="0" w:color="auto"/>
              <w:right w:val="single" w:sz="4" w:space="0" w:color="auto"/>
            </w:tcBorders>
          </w:tcPr>
          <w:p w:rsidR="00366782" w:rsidRDefault="00366782">
            <w:pPr>
              <w:jc w:val="both"/>
            </w:pPr>
          </w:p>
        </w:tc>
      </w:tr>
      <w:tr w:rsidR="00366782" w:rsidTr="00366782">
        <w:tc>
          <w:tcPr>
            <w:tcW w:w="2392"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5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8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72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08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72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7" w:type="dxa"/>
            <w:tcBorders>
              <w:top w:val="single" w:sz="4" w:space="0" w:color="auto"/>
              <w:left w:val="single" w:sz="4" w:space="0" w:color="auto"/>
              <w:bottom w:val="single" w:sz="4" w:space="0" w:color="auto"/>
              <w:right w:val="single" w:sz="4" w:space="0" w:color="auto"/>
            </w:tcBorders>
          </w:tcPr>
          <w:p w:rsidR="00366782" w:rsidRDefault="00366782">
            <w:pPr>
              <w:jc w:val="both"/>
            </w:pPr>
          </w:p>
        </w:tc>
      </w:tr>
      <w:tr w:rsidR="00366782" w:rsidTr="00366782">
        <w:tc>
          <w:tcPr>
            <w:tcW w:w="2392"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5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8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72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08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72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7" w:type="dxa"/>
            <w:tcBorders>
              <w:top w:val="single" w:sz="4" w:space="0" w:color="auto"/>
              <w:left w:val="single" w:sz="4" w:space="0" w:color="auto"/>
              <w:bottom w:val="single" w:sz="4" w:space="0" w:color="auto"/>
              <w:right w:val="single" w:sz="4" w:space="0" w:color="auto"/>
            </w:tcBorders>
          </w:tcPr>
          <w:p w:rsidR="00366782" w:rsidRDefault="00366782">
            <w:pPr>
              <w:jc w:val="both"/>
            </w:pPr>
          </w:p>
        </w:tc>
      </w:tr>
      <w:tr w:rsidR="00366782" w:rsidTr="00366782">
        <w:tc>
          <w:tcPr>
            <w:tcW w:w="2392" w:type="dxa"/>
            <w:tcBorders>
              <w:top w:val="single" w:sz="4" w:space="0" w:color="auto"/>
              <w:left w:val="single" w:sz="4" w:space="0" w:color="auto"/>
              <w:bottom w:val="single" w:sz="4" w:space="0" w:color="auto"/>
              <w:right w:val="single" w:sz="4" w:space="0" w:color="auto"/>
            </w:tcBorders>
            <w:hideMark/>
          </w:tcPr>
          <w:p w:rsidR="00366782" w:rsidRDefault="00366782">
            <w:pPr>
              <w:jc w:val="both"/>
            </w:pPr>
            <w:r>
              <w:rPr>
                <w:sz w:val="22"/>
                <w:szCs w:val="22"/>
              </w:rPr>
              <w:t>всего</w:t>
            </w:r>
          </w:p>
        </w:tc>
        <w:tc>
          <w:tcPr>
            <w:tcW w:w="5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898"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72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080"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72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6" w:type="dxa"/>
            <w:tcBorders>
              <w:top w:val="single" w:sz="4" w:space="0" w:color="auto"/>
              <w:left w:val="single" w:sz="4" w:space="0" w:color="auto"/>
              <w:bottom w:val="single" w:sz="4" w:space="0" w:color="auto"/>
              <w:right w:val="single" w:sz="4" w:space="0" w:color="auto"/>
            </w:tcBorders>
          </w:tcPr>
          <w:p w:rsidR="00366782" w:rsidRDefault="00366782">
            <w:pPr>
              <w:jc w:val="both"/>
            </w:pPr>
          </w:p>
        </w:tc>
        <w:tc>
          <w:tcPr>
            <w:tcW w:w="1197" w:type="dxa"/>
            <w:tcBorders>
              <w:top w:val="single" w:sz="4" w:space="0" w:color="auto"/>
              <w:left w:val="single" w:sz="4" w:space="0" w:color="auto"/>
              <w:bottom w:val="single" w:sz="4" w:space="0" w:color="auto"/>
              <w:right w:val="single" w:sz="4" w:space="0" w:color="auto"/>
            </w:tcBorders>
          </w:tcPr>
          <w:p w:rsidR="00366782" w:rsidRDefault="00366782">
            <w:pPr>
              <w:jc w:val="both"/>
            </w:pPr>
          </w:p>
        </w:tc>
      </w:tr>
    </w:tbl>
    <w:p w:rsidR="00366782" w:rsidRDefault="00366782" w:rsidP="00366782">
      <w:pPr>
        <w:jc w:val="both"/>
      </w:pPr>
    </w:p>
    <w:p w:rsidR="00366782" w:rsidRDefault="00366782" w:rsidP="00366782">
      <w:pPr>
        <w:jc w:val="both"/>
      </w:pPr>
    </w:p>
    <w:p w:rsidR="006E15E9" w:rsidRDefault="006E15E9"/>
    <w:sectPr w:rsidR="006E15E9" w:rsidSect="00AB687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782"/>
    <w:rsid w:val="000D0F91"/>
    <w:rsid w:val="001A12DB"/>
    <w:rsid w:val="00366782"/>
    <w:rsid w:val="00416979"/>
    <w:rsid w:val="00494F4D"/>
    <w:rsid w:val="006E15E9"/>
    <w:rsid w:val="00AB6878"/>
    <w:rsid w:val="00D00058"/>
    <w:rsid w:val="00D6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6782"/>
    <w:pPr>
      <w:spacing w:after="0" w:line="240" w:lineRule="auto"/>
    </w:pPr>
    <w:rPr>
      <w:rFonts w:ascii="Times New Roman" w:eastAsia="Times New Roman" w:hAnsi="Times New Roman" w:cs="Times New Roman"/>
      <w:sz w:val="20"/>
      <w:szCs w:val="20"/>
      <w:lang w:eastAsia="ru-RU"/>
    </w:rPr>
  </w:style>
  <w:style w:type="paragraph" w:customStyle="1" w:styleId="u">
    <w:name w:val="u"/>
    <w:basedOn w:val="a"/>
    <w:rsid w:val="00366782"/>
    <w:pPr>
      <w:ind w:firstLine="390"/>
      <w:jc w:val="both"/>
    </w:pPr>
  </w:style>
</w:styles>
</file>

<file path=word/webSettings.xml><?xml version="1.0" encoding="utf-8"?>
<w:webSettings xmlns:r="http://schemas.openxmlformats.org/officeDocument/2006/relationships" xmlns:w="http://schemas.openxmlformats.org/wordprocessingml/2006/main">
  <w:divs>
    <w:div w:id="16601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7</cp:revision>
  <cp:lastPrinted>2018-07-13T03:33:00Z</cp:lastPrinted>
  <dcterms:created xsi:type="dcterms:W3CDTF">2018-07-13T03:34:00Z</dcterms:created>
  <dcterms:modified xsi:type="dcterms:W3CDTF">2018-07-17T01:36:00Z</dcterms:modified>
</cp:coreProperties>
</file>